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B215" w14:textId="534FC6AC" w:rsidR="0054528C" w:rsidRDefault="0054528C" w:rsidP="0054528C">
      <w:pPr>
        <w:spacing w:line="360" w:lineRule="auto"/>
        <w:jc w:val="center"/>
        <w:rPr>
          <w:rFonts w:ascii="Times New Roman" w:eastAsia="Times New Roman" w:hAnsi="Times New Roman"/>
          <w:b/>
          <w:noProof/>
          <w:color w:val="FF0000"/>
          <w:sz w:val="24"/>
          <w:szCs w:val="24"/>
          <w:lang w:val="lt-LT" w:eastAsia="lt-LT"/>
        </w:rPr>
      </w:pPr>
      <w:r>
        <w:rPr>
          <w:rFonts w:ascii="Times New Roman" w:eastAsia="Times New Roman" w:hAnsi="Times New Roman"/>
          <w:noProof/>
          <w:color w:val="FF0000"/>
          <w:sz w:val="24"/>
          <w:szCs w:val="24"/>
          <w:lang w:val="lt-LT"/>
        </w:rPr>
        <w:drawing>
          <wp:inline distT="0" distB="0" distL="0" distR="0" wp14:anchorId="6A107632" wp14:editId="220D1688">
            <wp:extent cx="542925" cy="609600"/>
            <wp:effectExtent l="0" t="0" r="9525" b="0"/>
            <wp:docPr id="724181425" name="Paveikslėlis 4"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20DC964A" w14:textId="77777777" w:rsidR="0054528C" w:rsidRDefault="0054528C" w:rsidP="0054528C">
      <w:pPr>
        <w:spacing w:line="360" w:lineRule="auto"/>
        <w:jc w:val="center"/>
        <w:rPr>
          <w:rFonts w:ascii="Times New Roman" w:hAnsi="Times New Roman"/>
          <w:b/>
          <w:sz w:val="24"/>
          <w:szCs w:val="24"/>
          <w:lang w:val="lt-LT"/>
        </w:rPr>
      </w:pPr>
      <w:r>
        <w:rPr>
          <w:rFonts w:ascii="Times New Roman" w:hAnsi="Times New Roman"/>
          <w:b/>
          <w:sz w:val="24"/>
          <w:szCs w:val="24"/>
          <w:lang w:val="lt-LT"/>
        </w:rPr>
        <w:t>ŠAKIŲ RAJONO SAVIVALDYBĖS TARYBA</w:t>
      </w:r>
    </w:p>
    <w:p w14:paraId="497E535F" w14:textId="77777777" w:rsidR="0054528C" w:rsidRDefault="0054528C" w:rsidP="0054528C">
      <w:pPr>
        <w:jc w:val="center"/>
        <w:rPr>
          <w:rFonts w:ascii="Times New Roman" w:hAnsi="Times New Roman"/>
          <w:b/>
          <w:sz w:val="24"/>
          <w:szCs w:val="24"/>
          <w:lang w:val="lt-LT"/>
        </w:rPr>
      </w:pPr>
    </w:p>
    <w:p w14:paraId="0E515016" w14:textId="77777777" w:rsidR="0054528C" w:rsidRDefault="0054528C" w:rsidP="0054528C">
      <w:pPr>
        <w:keepNext/>
        <w:jc w:val="center"/>
        <w:outlineLvl w:val="2"/>
        <w:rPr>
          <w:rFonts w:ascii="Times New Roman" w:eastAsia="Times New Roman" w:hAnsi="Times New Roman"/>
          <w:b/>
          <w:bCs/>
          <w:sz w:val="24"/>
          <w:szCs w:val="24"/>
          <w:lang w:val="lt-LT"/>
        </w:rPr>
      </w:pPr>
      <w:r>
        <w:rPr>
          <w:rFonts w:ascii="Times New Roman" w:eastAsia="Times New Roman" w:hAnsi="Times New Roman"/>
          <w:b/>
          <w:bCs/>
          <w:sz w:val="24"/>
          <w:szCs w:val="24"/>
          <w:lang w:val="lt-LT"/>
        </w:rPr>
        <w:t>SPRENDIMAS</w:t>
      </w:r>
    </w:p>
    <w:p w14:paraId="607A1709" w14:textId="77777777" w:rsidR="0054528C" w:rsidRDefault="0054528C" w:rsidP="0054528C">
      <w:pPr>
        <w:jc w:val="center"/>
        <w:outlineLvl w:val="0"/>
        <w:rPr>
          <w:rFonts w:ascii="Times New Roman" w:eastAsia="Times New Roman" w:hAnsi="Times New Roman"/>
          <w:b/>
          <w:sz w:val="24"/>
          <w:szCs w:val="24"/>
          <w:lang w:val="lt-LT"/>
        </w:rPr>
      </w:pPr>
      <w:r>
        <w:rPr>
          <w:rFonts w:ascii="Times New Roman" w:eastAsia="Times New Roman" w:hAnsi="Times New Roman"/>
          <w:b/>
          <w:sz w:val="24"/>
          <w:szCs w:val="24"/>
          <w:lang w:val="lt-LT"/>
        </w:rPr>
        <w:t>DĖL ŠAKIŲ RAJONO SAVIVALDYBĖS 2024 METŲ BIUDŽETO PATVIRTINIMO</w:t>
      </w:r>
    </w:p>
    <w:p w14:paraId="46D29334" w14:textId="77777777" w:rsidR="0054528C" w:rsidRDefault="0054528C" w:rsidP="0054528C">
      <w:pPr>
        <w:tabs>
          <w:tab w:val="left" w:pos="6804"/>
        </w:tabs>
        <w:rPr>
          <w:rFonts w:ascii="Times New Roman" w:hAnsi="Times New Roman"/>
          <w:b/>
          <w:sz w:val="24"/>
          <w:szCs w:val="24"/>
          <w:lang w:val="lt-LT"/>
        </w:rPr>
      </w:pPr>
    </w:p>
    <w:p w14:paraId="1766110D" w14:textId="77777777" w:rsidR="0054528C" w:rsidRDefault="0054528C" w:rsidP="0054528C">
      <w:pPr>
        <w:tabs>
          <w:tab w:val="left" w:pos="6804"/>
        </w:tabs>
        <w:jc w:val="center"/>
        <w:rPr>
          <w:rFonts w:ascii="Times New Roman" w:hAnsi="Times New Roman"/>
          <w:sz w:val="24"/>
          <w:szCs w:val="24"/>
          <w:lang w:val="lt-LT"/>
        </w:rPr>
      </w:pPr>
      <w:r>
        <w:rPr>
          <w:rFonts w:ascii="Times New Roman" w:hAnsi="Times New Roman"/>
          <w:sz w:val="24"/>
          <w:szCs w:val="24"/>
          <w:lang w:val="lt-LT"/>
        </w:rPr>
        <w:t>2024 m. vasario 9 d. Nr. TSP-</w:t>
      </w:r>
    </w:p>
    <w:p w14:paraId="41A8ED6C" w14:textId="77777777" w:rsidR="0054528C" w:rsidRDefault="0054528C" w:rsidP="0054528C">
      <w:pPr>
        <w:tabs>
          <w:tab w:val="left" w:pos="6804"/>
        </w:tabs>
        <w:jc w:val="center"/>
        <w:rPr>
          <w:rFonts w:ascii="Times New Roman" w:hAnsi="Times New Roman"/>
          <w:sz w:val="24"/>
          <w:szCs w:val="24"/>
          <w:lang w:val="lt-LT"/>
        </w:rPr>
      </w:pPr>
      <w:r>
        <w:rPr>
          <w:rFonts w:ascii="Times New Roman" w:hAnsi="Times New Roman"/>
          <w:sz w:val="24"/>
          <w:szCs w:val="24"/>
          <w:lang w:val="lt-LT"/>
        </w:rPr>
        <w:t>Šakiai</w:t>
      </w:r>
    </w:p>
    <w:p w14:paraId="08A92FF0" w14:textId="77777777" w:rsidR="0054528C" w:rsidRDefault="0054528C" w:rsidP="0054528C">
      <w:pPr>
        <w:tabs>
          <w:tab w:val="left" w:pos="6804"/>
        </w:tabs>
        <w:jc w:val="center"/>
        <w:rPr>
          <w:rFonts w:ascii="Times New Roman" w:hAnsi="Times New Roman"/>
          <w:sz w:val="24"/>
          <w:szCs w:val="24"/>
          <w:lang w:val="lt-LT"/>
        </w:rPr>
      </w:pPr>
    </w:p>
    <w:p w14:paraId="5DA0CCA6" w14:textId="77777777" w:rsidR="0054528C" w:rsidRDefault="0054528C" w:rsidP="0054528C">
      <w:pPr>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t xml:space="preserve">Vadovaudamasi Lietuvos Respublikos vietos savivaldos įstatymo 6 straipsnio 1 punktu, 15 straipsnio 2 dalies 12 punktu, 61 straipsnio 2 dalimi, Lietuvos Respublikos biudžeto sandaros įstatymo 8, 11, 21, 22, 23, 25, 26 straipsniais ir Lietuvos Respublikos 2024 metų valstybės ir savivaldybių biudžetų finansinių rodiklių patvirtinimo įstatymo 2 ir 3 straipsniais, Šakių rajono savivaldybės taryba </w:t>
      </w:r>
      <w:r>
        <w:rPr>
          <w:rFonts w:ascii="Times New Roman" w:eastAsia="Times New Roman" w:hAnsi="Times New Roman"/>
          <w:spacing w:val="60"/>
          <w:sz w:val="24"/>
          <w:szCs w:val="24"/>
          <w:lang w:val="lt-LT"/>
        </w:rPr>
        <w:t>nusprendžia</w:t>
      </w:r>
      <w:r>
        <w:rPr>
          <w:rFonts w:ascii="Times New Roman" w:eastAsia="Times New Roman" w:hAnsi="Times New Roman"/>
          <w:sz w:val="24"/>
          <w:szCs w:val="24"/>
          <w:lang w:val="lt-LT"/>
        </w:rPr>
        <w:t>:</w:t>
      </w:r>
    </w:p>
    <w:p w14:paraId="7CD7DA90"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 Patvirtinti Šakių rajono savivaldybės 2024 metų rajono savivaldybės biudžetą (toliau – savivaldybės biudžetas): 54657,56972 tūkst. Eur pajamų, </w:t>
      </w:r>
      <w:r>
        <w:rPr>
          <w:rFonts w:ascii="Times New Roman" w:hAnsi="Times New Roman"/>
          <w:sz w:val="24"/>
          <w:szCs w:val="24"/>
          <w:lang w:val="lt-LT"/>
        </w:rPr>
        <w:t>(Savivaldybės biudžeto einamųjų metų pajamos koreguojamos pridedant nepanaudotą praėjusių metų biudžeto pajamų dalį),</w:t>
      </w:r>
      <w:r>
        <w:rPr>
          <w:rFonts w:ascii="Times New Roman" w:hAnsi="Times New Roman"/>
          <w:i/>
          <w:iCs/>
          <w:sz w:val="24"/>
          <w:szCs w:val="24"/>
          <w:lang w:val="lt-LT"/>
        </w:rPr>
        <w:t xml:space="preserve"> </w:t>
      </w:r>
      <w:r>
        <w:rPr>
          <w:rFonts w:ascii="Times New Roman" w:eastAsia="Times New Roman" w:hAnsi="Times New Roman"/>
          <w:sz w:val="24"/>
          <w:szCs w:val="24"/>
          <w:lang w:val="lt-LT"/>
        </w:rPr>
        <w:t>54657,56972 tūkst. Eur išlaidų pagal 1, 2, 3 ir 4 priedus (pridedama).</w:t>
      </w:r>
    </w:p>
    <w:p w14:paraId="7FE8B37B" w14:textId="77777777" w:rsidR="0054528C" w:rsidRDefault="0054528C" w:rsidP="0054528C">
      <w:pPr>
        <w:ind w:firstLine="720"/>
        <w:jc w:val="both"/>
        <w:rPr>
          <w:rFonts w:ascii="Times New Roman" w:hAnsi="Times New Roman"/>
          <w:sz w:val="24"/>
          <w:szCs w:val="24"/>
          <w:lang w:val="lt-LT"/>
        </w:rPr>
      </w:pPr>
      <w:r>
        <w:rPr>
          <w:rFonts w:ascii="Times New Roman" w:hAnsi="Times New Roman"/>
          <w:sz w:val="24"/>
          <w:szCs w:val="24"/>
          <w:lang w:val="lt-LT"/>
        </w:rPr>
        <w:t>2. Patvirtinti 270,0 tūkst. Eur savivaldybės mero rezervą.</w:t>
      </w:r>
    </w:p>
    <w:p w14:paraId="1D3A688D"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3. Patvirtinti 24,2184 tūkst. Eur savivaldybės mero fondą.</w:t>
      </w:r>
    </w:p>
    <w:p w14:paraId="64C9AE3B" w14:textId="77777777" w:rsidR="0054528C" w:rsidRDefault="0054528C" w:rsidP="0054528C">
      <w:pPr>
        <w:ind w:firstLine="720"/>
        <w:jc w:val="both"/>
        <w:rPr>
          <w:rFonts w:ascii="Times New Roman" w:hAnsi="Times New Roman"/>
          <w:sz w:val="24"/>
          <w:szCs w:val="24"/>
          <w:lang w:val="lt-LT"/>
        </w:rPr>
      </w:pPr>
      <w:r>
        <w:rPr>
          <w:rFonts w:ascii="Times New Roman" w:hAnsi="Times New Roman"/>
          <w:sz w:val="24"/>
          <w:szCs w:val="24"/>
          <w:lang w:val="lt-LT"/>
        </w:rPr>
        <w:t>4. Nustatyti 300,0 tūkst. Eur planuojamą metinę įsiskolinimų (mokėtinų sumų, išskyrus sumas paskoloms grąžinti) pokyčio sumą.</w:t>
      </w:r>
    </w:p>
    <w:p w14:paraId="282DF270"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5. Nustatyti šiuos savivaldybės skolinimosi limitus:</w:t>
      </w:r>
    </w:p>
    <w:p w14:paraId="05BA86D6"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5.1. savivaldybės skola negali viršyti 60 procentų prognozuojamų pajamų iš gyventojų pajamų mokesčio, nustatyto 2024 metų valstybės biudžeto ir savivaldybių biudžetų finansinių rodiklių patvirtinimo įstatymo 5 priede ir 2023 metų savivaldybės biudžeto gautų pajamų, išskyrus pajamas iš gyventojų pajamų mokesčio ir valstybės biudžeto dotacijas, sumos;</w:t>
      </w:r>
    </w:p>
    <w:p w14:paraId="5FD3728B"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5.2. savivaldybės prisiimti įsipareigojimai pagal garantijas dėl savivaldybės kontroliuojamų bendrovių prisiimtų, bet dar neįvykdytų įsipareigojimų grąžinti kreditoriams lėšas pagal paskolų sutartis, finansinės nuomos (lizingo) sutartis, kitus įsipareigojamuosius skolos dokumentus negali viršyti 10 procentų prognozuojamų pajamų iš gyventojų pajamų mokesčio, nustatyto 2024 metų valstybės biudžeto ir savivaldybių biudžetų finansinių rodiklių patvirtinimo įstatymo 5 priede ir 2023 metų savivaldybės biudžeto gautų pajamų, išskyrus pajamas iš gyventojų pajamų mokesčio ir valstybės biudžeto dotacijas, sumos.</w:t>
      </w:r>
    </w:p>
    <w:p w14:paraId="4DDE1E2E"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6. Nustatyti, kad savivaldybės 2025 m. sausio 1 d. esantis įsiskolinimas (mokėtinos sumos, išskyrus sumas paskoloms grąžinti) turi būti ne didesnis už 2024 m. sausio 1 d. įsiskolinimą (mokėtinas sumas, išskyrus sumas paskoloms grąžinti).</w:t>
      </w:r>
    </w:p>
    <w:p w14:paraId="5D38A2D3"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7. Nustatyti, kad iki 10 proc. surinktų pajamų iš nekilnojamojo turto mokesčio skiriama verslo plėtros fondo papildymui.</w:t>
      </w:r>
    </w:p>
    <w:p w14:paraId="60CB69DE"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 Įpareigoti rajono savivaldybės biudžetinių įstaigų vadovus:</w:t>
      </w:r>
    </w:p>
    <w:p w14:paraId="76A95518"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8.1. išlaidas vykdyti patvirtintų asignavimų ribose;</w:t>
      </w:r>
    </w:p>
    <w:p w14:paraId="593265B0"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8.2. 2024 metų sausio 1 dienai esantį kreditinį įsiskolinimą už suteiktas paslaugas, atliktus darbus ir įsigytas prekes apmokėti iki 2024 metų kovo 1 d.;</w:t>
      </w:r>
    </w:p>
    <w:p w14:paraId="7D740765"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8.3. patvirtinus rajono savivaldybės biudžetą, patvirtintas savivaldybės biudžeto sąmatas per 5 darbo dienas pateikti rajono savivaldybės administracijos Biudžeto, turto ir strateginio planavimo skyriui.</w:t>
      </w:r>
    </w:p>
    <w:p w14:paraId="674CB48F"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9. Įgalioti rajono savivaldybės merą patikslinti patvirtintą rajono savivaldybės biudžetą atsižvelgiant į iš valstybės institucijų ir įstaigų gautas dotacijas, įskaitant Europos Sąjungos ir kitos tarptautinės finansinės paramos lėšas.</w:t>
      </w:r>
    </w:p>
    <w:p w14:paraId="04B7D05B"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10. Įpareigoti rajono savivaldybės merą mero rezervo lėšas naudoti tik ekstremaliosioms situacijoms ir (arba) ekstremaliesiems įvykiams likviduoti, jų padariniams šalinti ir padarytiems nuostoliams iš dalies apmokėti, gaisrų, stichinių nelaimių ir kitų įvykių padariniams likviduoti ir jų padarytiems nuostoliams iš dalies apmokėti, dėl nepaprastosios padėties atsiradusioms išlaidoms iš dalies apmokėti ir (arba) jos padariniams šalinti pagal rajono savivaldybės tarybos nustatytą tvarką.</w:t>
      </w:r>
    </w:p>
    <w:p w14:paraId="1AC0F6F2"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11. Įpareigoti rajono savivaldybės administracijos direktorių skiriant lėšas ūkio subjektui, kuris nėra biudžetinė įstaiga, rajono savivaldybės tarybos nustatyta tvarka pasirašyti lėšų naudojimo sutartį.</w:t>
      </w:r>
    </w:p>
    <w:p w14:paraId="77CE6B1E"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12. Įpareigoti rajono savivaldybės administracijos Apskaitos skyrių:</w:t>
      </w:r>
    </w:p>
    <w:p w14:paraId="44F0497F"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12.1. pagal patvirtintas sąmatas ir pateiktas lėšų gavimo paraiškas finansuoti rajono savivaldybės administracijos struktūrinius teritorinius padalinius – seniūnijas;</w:t>
      </w:r>
    </w:p>
    <w:p w14:paraId="514060AE"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12.2. finansuoti Mokymosi visą gyvenimą, jaunimo ir sporto (kodas 01), Regioninės plėtros ir bendruomeninių iniciatyvų (kodas 04), Kultūros ir turizmo plėtros (kodas 06), Valdymo (kodas 07), Ūkio plėtros (kodas 12), Socialinės ir sveikatos apsaugos (kodas 13) programas. </w:t>
      </w:r>
    </w:p>
    <w:p w14:paraId="2DC9E15B"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13. Įpareigoti programų koordinatorius:</w:t>
      </w:r>
    </w:p>
    <w:p w14:paraId="34D73A59"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13.1. parengti ir rajono savivaldybės mero potvarkiu patvirtinti programų vykdytojų sąrašus su jiems priskirtais asignavimais;</w:t>
      </w:r>
    </w:p>
    <w:p w14:paraId="3FE63D73"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13.2. pagal patvirtintas sąmatas parengti programų vykdytojų finansavimo sutartis.</w:t>
      </w:r>
    </w:p>
    <w:p w14:paraId="7ED04BCD"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14. Įpareigoti rajono savivaldybės administracijos Biudžeto, turto ir strateginio planavimo skyrių: </w:t>
      </w:r>
    </w:p>
    <w:p w14:paraId="17F8EE50"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14.1. pagal patvirtintas sąmatas ir pateiktas lėšų gavimo paraiškas finansuoti savivaldybės biudžetines įstaigas;</w:t>
      </w:r>
    </w:p>
    <w:p w14:paraId="43DB29D6"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14.2. paskolų gavimo sutartyse nustatytais mokėjimo terminais grąžinti paskolas, mokėti palūkanas bei vykdyti kitose sutartyse numatytus finansinius įsipareigojimus.</w:t>
      </w:r>
    </w:p>
    <w:p w14:paraId="49E0C81D"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15. Nustatyti, kad iš sutaupytų asignavimų išlaidoms ir gautų viršplaninių pajamų pirmiausia dengiamas įsiskolinimas ir skiriami asignavimai infrastruktūros atnaujinimui bei priežiūrai.</w:t>
      </w:r>
    </w:p>
    <w:p w14:paraId="4F69E46A"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16. Nustatyti, kad rajono savivaldybės biudžeto asignavimų valdytojai atsakingi už programų vykdymą, programų sąmatų sudarymą ir vykdymą neviršijant patvirtintų asignavimų sumų, už paskirtų asignavimų efektyvų, atitinkantį programoje nustatytus tikslus, ir rezultatyvų naudojimą.</w:t>
      </w:r>
    </w:p>
    <w:p w14:paraId="2C6C9538" w14:textId="77777777" w:rsidR="0054528C" w:rsidRDefault="0054528C" w:rsidP="0054528C">
      <w:pPr>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eastAsia="lt-LT"/>
        </w:rPr>
        <w:t>Šis sprendimas per vieną mėnesį nuo sprendimo paskelbimo dienos gali būti skundžiamas Lietuvos administracinių ginčų komisijos Kauno apygardos skyriui adresu: Laisvės al. 36, Kaunas, arba Regionų apygardos administracinio teismo Kauno rūmams adresu: A. Mickevičiaus g. 8A, Kaunas.   </w:t>
      </w:r>
    </w:p>
    <w:p w14:paraId="5CA54F99" w14:textId="77777777" w:rsidR="0054528C" w:rsidRDefault="0054528C" w:rsidP="0054528C">
      <w:pPr>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r>
    </w:p>
    <w:p w14:paraId="4CEB7AA5" w14:textId="5104B7DE" w:rsidR="0054528C" w:rsidRDefault="0054528C" w:rsidP="0054528C">
      <w:pPr>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Savivaldybės meras</w:t>
      </w:r>
      <w:r>
        <w:rPr>
          <w:rFonts w:ascii="Times New Roman" w:eastAsia="Times New Roman" w:hAnsi="Times New Roman"/>
          <w:sz w:val="24"/>
          <w:szCs w:val="24"/>
          <w:lang w:val="lt-LT"/>
        </w:rPr>
        <w:tab/>
      </w:r>
      <w:r>
        <w:rPr>
          <w:rFonts w:ascii="Times New Roman" w:eastAsia="Times New Roman" w:hAnsi="Times New Roman"/>
          <w:sz w:val="24"/>
          <w:szCs w:val="24"/>
          <w:lang w:val="lt-LT"/>
        </w:rPr>
        <w:tab/>
      </w:r>
      <w:r>
        <w:rPr>
          <w:rFonts w:ascii="Times New Roman" w:eastAsia="Times New Roman" w:hAnsi="Times New Roman"/>
          <w:sz w:val="24"/>
          <w:szCs w:val="24"/>
          <w:lang w:val="lt-LT"/>
        </w:rPr>
        <w:tab/>
      </w:r>
      <w:r>
        <w:rPr>
          <w:rFonts w:ascii="Times New Roman" w:eastAsia="Times New Roman" w:hAnsi="Times New Roman"/>
          <w:sz w:val="24"/>
          <w:szCs w:val="24"/>
          <w:lang w:val="lt-LT"/>
        </w:rPr>
        <w:tab/>
        <w:t>Raimondas Januševičius</w:t>
      </w:r>
    </w:p>
    <w:p w14:paraId="00CCF286" w14:textId="77777777" w:rsidR="0054528C" w:rsidRDefault="0054528C" w:rsidP="0054528C">
      <w:pPr>
        <w:spacing w:line="360" w:lineRule="auto"/>
        <w:jc w:val="both"/>
        <w:rPr>
          <w:rFonts w:ascii="Times New Roman" w:eastAsia="Times New Roman" w:hAnsi="Times New Roman"/>
          <w:sz w:val="24"/>
          <w:szCs w:val="24"/>
          <w:lang w:val="lt-LT"/>
        </w:rPr>
      </w:pPr>
    </w:p>
    <w:p w14:paraId="5180A558" w14:textId="77777777" w:rsidR="0054528C" w:rsidRDefault="0054528C" w:rsidP="0054528C">
      <w:pPr>
        <w:jc w:val="both"/>
        <w:rPr>
          <w:rFonts w:ascii="Times New Roman" w:eastAsia="Times New Roman" w:hAnsi="Times New Roman"/>
          <w:sz w:val="24"/>
          <w:szCs w:val="24"/>
          <w:lang w:val="lt-LT"/>
        </w:rPr>
      </w:pPr>
    </w:p>
    <w:p w14:paraId="4F53F052" w14:textId="77777777" w:rsidR="0054528C" w:rsidRDefault="0054528C" w:rsidP="0054528C">
      <w:pPr>
        <w:jc w:val="both"/>
        <w:rPr>
          <w:rFonts w:ascii="Times New Roman" w:eastAsia="Times New Roman" w:hAnsi="Times New Roman"/>
          <w:sz w:val="24"/>
          <w:szCs w:val="24"/>
          <w:lang w:val="lt-LT"/>
        </w:rPr>
      </w:pPr>
    </w:p>
    <w:p w14:paraId="62374670" w14:textId="77777777" w:rsidR="0054528C" w:rsidRDefault="0054528C" w:rsidP="0054528C">
      <w:pPr>
        <w:jc w:val="both"/>
        <w:rPr>
          <w:rFonts w:ascii="Times New Roman" w:eastAsia="Times New Roman" w:hAnsi="Times New Roman"/>
          <w:sz w:val="24"/>
          <w:szCs w:val="24"/>
          <w:lang w:val="lt-LT"/>
        </w:rPr>
      </w:pPr>
    </w:p>
    <w:p w14:paraId="7D962FEB" w14:textId="77777777" w:rsidR="0054528C" w:rsidRDefault="0054528C" w:rsidP="0054528C">
      <w:pPr>
        <w:jc w:val="both"/>
        <w:rPr>
          <w:rFonts w:ascii="Times New Roman" w:eastAsia="Times New Roman" w:hAnsi="Times New Roman"/>
          <w:sz w:val="24"/>
          <w:szCs w:val="24"/>
          <w:lang w:val="lt-LT"/>
        </w:rPr>
      </w:pPr>
    </w:p>
    <w:p w14:paraId="2E07E82D" w14:textId="77777777" w:rsidR="00BE356E" w:rsidRDefault="00BE356E" w:rsidP="0054528C">
      <w:pPr>
        <w:jc w:val="both"/>
        <w:rPr>
          <w:rFonts w:ascii="Times New Roman" w:eastAsia="Times New Roman" w:hAnsi="Times New Roman"/>
          <w:sz w:val="24"/>
          <w:szCs w:val="24"/>
          <w:lang w:val="lt-LT"/>
        </w:rPr>
      </w:pPr>
    </w:p>
    <w:p w14:paraId="05B94688" w14:textId="77777777" w:rsidR="0054528C" w:rsidRDefault="0054528C" w:rsidP="0054528C">
      <w:pPr>
        <w:jc w:val="both"/>
        <w:rPr>
          <w:rFonts w:ascii="Times New Roman" w:eastAsia="Times New Roman" w:hAnsi="Times New Roman"/>
          <w:sz w:val="24"/>
          <w:szCs w:val="24"/>
          <w:lang w:val="lt-LT"/>
        </w:rPr>
      </w:pPr>
    </w:p>
    <w:p w14:paraId="60342B11" w14:textId="77777777" w:rsidR="0054528C" w:rsidRDefault="0054528C" w:rsidP="0054528C">
      <w:pPr>
        <w:jc w:val="both"/>
        <w:rPr>
          <w:rFonts w:ascii="Times New Roman" w:eastAsia="Times New Roman" w:hAnsi="Times New Roman"/>
          <w:sz w:val="24"/>
          <w:szCs w:val="24"/>
          <w:lang w:val="lt-LT"/>
        </w:rPr>
      </w:pPr>
    </w:p>
    <w:p w14:paraId="4C650769" w14:textId="77777777" w:rsidR="0054528C" w:rsidRDefault="0054528C" w:rsidP="0054528C">
      <w:pPr>
        <w:jc w:val="both"/>
        <w:rPr>
          <w:rFonts w:ascii="Times New Roman" w:eastAsia="Times New Roman" w:hAnsi="Times New Roman"/>
          <w:sz w:val="24"/>
          <w:szCs w:val="24"/>
          <w:lang w:val="lt-LT"/>
        </w:rPr>
      </w:pPr>
      <w:r>
        <w:rPr>
          <w:rFonts w:ascii="Times New Roman" w:eastAsia="Times New Roman" w:hAnsi="Times New Roman"/>
          <w:sz w:val="24"/>
          <w:szCs w:val="24"/>
          <w:lang w:val="lt-LT"/>
        </w:rPr>
        <w:t>Parengė:     Biudžeto, turto ir strateginio planavimo skyrius (E. Grigaitienė)</w:t>
      </w:r>
    </w:p>
    <w:p w14:paraId="5ADA37FC" w14:textId="77777777" w:rsidR="0054528C" w:rsidRDefault="0054528C" w:rsidP="0054528C">
      <w:pPr>
        <w:jc w:val="both"/>
        <w:rPr>
          <w:rFonts w:ascii="Times New Roman" w:eastAsia="Times New Roman" w:hAnsi="Times New Roman"/>
          <w:sz w:val="24"/>
          <w:szCs w:val="24"/>
          <w:lang w:val="lt-LT"/>
        </w:rPr>
      </w:pPr>
      <w:r>
        <w:rPr>
          <w:rFonts w:ascii="Times New Roman" w:eastAsia="Times New Roman" w:hAnsi="Times New Roman"/>
          <w:sz w:val="24"/>
          <w:szCs w:val="24"/>
          <w:lang w:val="lt-LT"/>
        </w:rPr>
        <w:t>Pranešėjas: E. Grigaitienė</w:t>
      </w:r>
    </w:p>
    <w:p w14:paraId="6876AEB1" w14:textId="77777777" w:rsidR="00BE356E" w:rsidRDefault="00BE356E" w:rsidP="0054528C">
      <w:pPr>
        <w:jc w:val="center"/>
        <w:rPr>
          <w:rFonts w:ascii="Times New Roman" w:eastAsia="Times New Roman" w:hAnsi="Times New Roman"/>
          <w:b/>
          <w:sz w:val="24"/>
          <w:szCs w:val="24"/>
          <w:lang w:val="lt-LT"/>
        </w:rPr>
      </w:pPr>
    </w:p>
    <w:p w14:paraId="7BE77B2A" w14:textId="2C189D69" w:rsidR="0054528C" w:rsidRDefault="0054528C" w:rsidP="0054528C">
      <w:pPr>
        <w:jc w:val="center"/>
        <w:rPr>
          <w:rFonts w:ascii="Times New Roman" w:eastAsia="Times New Roman" w:hAnsi="Times New Roman"/>
          <w:b/>
          <w:sz w:val="24"/>
          <w:szCs w:val="24"/>
          <w:lang w:val="lt-LT"/>
        </w:rPr>
      </w:pPr>
      <w:r>
        <w:rPr>
          <w:noProof/>
        </w:rPr>
        <w:lastRenderedPageBreak/>
        <mc:AlternateContent>
          <mc:Choice Requires="wps">
            <w:drawing>
              <wp:anchor distT="0" distB="0" distL="114300" distR="114300" simplePos="0" relativeHeight="251659264" behindDoc="0" locked="0" layoutInCell="1" allowOverlap="1" wp14:anchorId="0E4AE3C3" wp14:editId="6F226B67">
                <wp:simplePos x="0" y="0"/>
                <wp:positionH relativeFrom="column">
                  <wp:posOffset>5730875</wp:posOffset>
                </wp:positionH>
                <wp:positionV relativeFrom="paragraph">
                  <wp:posOffset>-406400</wp:posOffset>
                </wp:positionV>
                <wp:extent cx="511810" cy="800100"/>
                <wp:effectExtent l="0" t="0" r="21590" b="19050"/>
                <wp:wrapNone/>
                <wp:docPr id="3"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800100"/>
                        </a:xfrm>
                        <a:prstGeom prst="rect">
                          <a:avLst/>
                        </a:prstGeom>
                        <a:solidFill>
                          <a:srgbClr val="FFFFFF"/>
                        </a:solidFill>
                        <a:ln w="9525">
                          <a:solidFill>
                            <a:srgbClr val="FFFFFF"/>
                          </a:solidFill>
                          <a:miter lim="800000"/>
                          <a:headEnd/>
                          <a:tailEnd/>
                        </a:ln>
                      </wps:spPr>
                      <wps:txbx>
                        <w:txbxContent>
                          <w:p w14:paraId="009EFBD1" w14:textId="77777777" w:rsidR="0054528C" w:rsidRDefault="0054528C" w:rsidP="0054528C">
                            <w:pPr>
                              <w:rPr>
                                <w:rFonts w:ascii="Times New Roman" w:hAnsi="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AE3C3" id="_x0000_t202" coordsize="21600,21600" o:spt="202" path="m,l,21600r21600,l21600,xe">
                <v:stroke joinstyle="miter"/>
                <v:path gradientshapeok="t" o:connecttype="rect"/>
              </v:shapetype>
              <v:shape id="Teksto laukas 5" o:spid="_x0000_s1026" type="#_x0000_t202" style="position:absolute;left:0;text-align:left;margin-left:451.25pt;margin-top:-32pt;width:4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" strokecolor="white">
                <v:textbox>
                  <w:txbxContent>
                    <w:p w14:paraId="009EFBD1" w14:textId="77777777" w:rsidR="0054528C" w:rsidRDefault="0054528C" w:rsidP="0054528C">
                      <w:pPr>
                        <w:rPr>
                          <w:rFonts w:ascii="Times New Roman" w:hAnsi="Times New Roman"/>
                        </w:rPr>
                      </w:pPr>
                    </w:p>
                  </w:txbxContent>
                </v:textbox>
              </v:shape>
            </w:pict>
          </mc:Fallback>
        </mc:AlternateContent>
      </w:r>
      <w:r>
        <w:rPr>
          <w:rFonts w:ascii="Times New Roman" w:eastAsia="Times New Roman" w:hAnsi="Times New Roman"/>
          <w:b/>
          <w:sz w:val="24"/>
          <w:szCs w:val="24"/>
          <w:lang w:val="lt-LT"/>
        </w:rPr>
        <w:t>ŠAKIŲ RAJONO SAVIVALDYBĖS</w:t>
      </w:r>
    </w:p>
    <w:p w14:paraId="7A6CEEC5" w14:textId="77777777" w:rsidR="0054528C" w:rsidRDefault="0054528C" w:rsidP="0054528C">
      <w:pPr>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ADMINISTRACIJA</w:t>
      </w:r>
      <w:r>
        <w:rPr>
          <w:rFonts w:ascii="Times New Roman" w:eastAsia="Times New Roman" w:hAnsi="Times New Roman"/>
          <w:b/>
          <w:noProof/>
          <w:sz w:val="24"/>
          <w:szCs w:val="24"/>
          <w:lang w:val="lt-LT"/>
        </w:rPr>
        <w:t xml:space="preserve"> </w:t>
      </w:r>
    </w:p>
    <w:p w14:paraId="4010F254" w14:textId="77777777" w:rsidR="0054528C" w:rsidRDefault="0054528C" w:rsidP="0054528C">
      <w:pPr>
        <w:tabs>
          <w:tab w:val="left" w:pos="6804"/>
        </w:tabs>
        <w:rPr>
          <w:rFonts w:ascii="Times New Roman" w:eastAsia="Times New Roman" w:hAnsi="Times New Roman"/>
          <w:b/>
          <w:sz w:val="24"/>
          <w:szCs w:val="24"/>
          <w:lang w:val="lt-LT"/>
        </w:rPr>
      </w:pPr>
      <w:r>
        <w:rPr>
          <w:rFonts w:ascii="Times New Roman" w:eastAsia="Times New Roman" w:hAnsi="Times New Roman"/>
          <w:b/>
          <w:sz w:val="24"/>
          <w:szCs w:val="24"/>
          <w:lang w:val="lt-LT"/>
        </w:rPr>
        <w:tab/>
        <w:t xml:space="preserve">   </w:t>
      </w:r>
    </w:p>
    <w:p w14:paraId="652D569B" w14:textId="77777777" w:rsidR="0054528C" w:rsidRDefault="0054528C" w:rsidP="0054528C">
      <w:pPr>
        <w:ind w:left="187"/>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AIŠKINAMASIS RAŠTAS</w:t>
      </w:r>
    </w:p>
    <w:p w14:paraId="17606D33" w14:textId="77777777" w:rsidR="0054528C" w:rsidRDefault="0054528C" w:rsidP="0054528C">
      <w:pPr>
        <w:ind w:left="187"/>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PRIE ŠAKIŲ RAJONO SAVIVALDYBĖS TARYBOS SPRENDIMO</w:t>
      </w:r>
    </w:p>
    <w:p w14:paraId="6949FECA" w14:textId="77777777" w:rsidR="0054528C" w:rsidRDefault="0054528C" w:rsidP="0054528C">
      <w:pPr>
        <w:ind w:left="187"/>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„DĖL ŠAKIŲ RAJONO SAVIVALDYBĖS 2024 METŲ BIUDŽETO PATVIRTINIMO“ PROJEKTO</w:t>
      </w:r>
    </w:p>
    <w:p w14:paraId="56C06D3D" w14:textId="77777777" w:rsidR="0054528C" w:rsidRDefault="0054528C" w:rsidP="0054528C">
      <w:pPr>
        <w:ind w:left="187"/>
        <w:jc w:val="center"/>
        <w:rPr>
          <w:rFonts w:ascii="Times New Roman" w:eastAsia="Times New Roman" w:hAnsi="Times New Roman"/>
          <w:b/>
          <w:sz w:val="24"/>
          <w:szCs w:val="24"/>
          <w:lang w:val="lt-LT"/>
        </w:rPr>
      </w:pPr>
    </w:p>
    <w:p w14:paraId="2F2B9F8B" w14:textId="77777777" w:rsidR="0054528C" w:rsidRDefault="0054528C" w:rsidP="0054528C">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2024 m. sausio 23 d.</w:t>
      </w:r>
    </w:p>
    <w:p w14:paraId="37945DEE" w14:textId="77777777" w:rsidR="0054528C" w:rsidRDefault="0054528C" w:rsidP="0054528C">
      <w:pPr>
        <w:jc w:val="center"/>
        <w:rPr>
          <w:rFonts w:ascii="Times New Roman" w:eastAsia="Times New Roman" w:hAnsi="Times New Roman"/>
          <w:sz w:val="24"/>
          <w:szCs w:val="24"/>
          <w:lang w:val="lt-LT"/>
        </w:rPr>
      </w:pPr>
      <w:r>
        <w:rPr>
          <w:rFonts w:ascii="Times New Roman" w:eastAsia="Times New Roman" w:hAnsi="Times New Roman"/>
          <w:sz w:val="24"/>
          <w:szCs w:val="24"/>
          <w:lang w:val="lt-LT"/>
        </w:rPr>
        <w:t>Šakiai</w:t>
      </w:r>
    </w:p>
    <w:p w14:paraId="51E44369" w14:textId="77777777" w:rsidR="0054528C" w:rsidRDefault="0054528C" w:rsidP="0054528C">
      <w:pPr>
        <w:jc w:val="center"/>
        <w:rPr>
          <w:rFonts w:ascii="Times New Roman" w:eastAsia="Times New Roman" w:hAnsi="Times New Roman"/>
          <w:sz w:val="24"/>
          <w:szCs w:val="24"/>
          <w:lang w:val="lt-LT"/>
        </w:rPr>
      </w:pPr>
    </w:p>
    <w:p w14:paraId="3CFAE5B7" w14:textId="77777777" w:rsidR="0054528C" w:rsidRDefault="0054528C" w:rsidP="007A0F21">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t>1. Parengto projekto tikslai, uždaviniai ir laukiami rezultatai: vadovaujantis Lietuvos Respublikos vietos savivaldos įstatymu bei Lietuvos Respublikos biudžeto sandaros įstatymu, Seimui priėmus Lietuvos Respublikos 2024 metų valstybės biudžeto ir savivaldybių biudžetų finansinių rodiklių patvirtinimo įstatymą, savivaldybės taryba per 2 mėnesius turi patvirtinti rajono savivaldybės biudžetą;</w:t>
      </w:r>
    </w:p>
    <w:p w14:paraId="004B7DC4" w14:textId="77777777" w:rsidR="0054528C" w:rsidRDefault="0054528C" w:rsidP="007A0F21">
      <w:pPr>
        <w:tabs>
          <w:tab w:val="left" w:pos="851"/>
        </w:tabs>
        <w:spacing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rPr>
        <w:tab/>
        <w:t>2. Biudžeto lėšų poreikis, konkretūs finansavimo šaltiniai</w:t>
      </w:r>
      <w:r>
        <w:rPr>
          <w:rFonts w:ascii="Times New Roman" w:eastAsia="Times New Roman" w:hAnsi="Times New Roman"/>
          <w:sz w:val="24"/>
          <w:szCs w:val="24"/>
          <w:lang w:val="lt-LT" w:eastAsia="lt-LT"/>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528"/>
      </w:tblGrid>
      <w:tr w:rsidR="0054528C" w14:paraId="1917A01A" w14:textId="77777777" w:rsidTr="0054528C">
        <w:tc>
          <w:tcPr>
            <w:tcW w:w="3998" w:type="dxa"/>
            <w:tcBorders>
              <w:top w:val="single" w:sz="4" w:space="0" w:color="auto"/>
              <w:left w:val="single" w:sz="4" w:space="0" w:color="auto"/>
              <w:bottom w:val="single" w:sz="4" w:space="0" w:color="auto"/>
              <w:right w:val="single" w:sz="4" w:space="0" w:color="auto"/>
            </w:tcBorders>
            <w:hideMark/>
          </w:tcPr>
          <w:p w14:paraId="6B248B56" w14:textId="77777777" w:rsidR="0054528C" w:rsidRDefault="0054528C">
            <w:pPr>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Lėšų suma</w:t>
            </w:r>
          </w:p>
        </w:tc>
        <w:tc>
          <w:tcPr>
            <w:tcW w:w="5528" w:type="dxa"/>
            <w:tcBorders>
              <w:top w:val="single" w:sz="4" w:space="0" w:color="auto"/>
              <w:left w:val="single" w:sz="4" w:space="0" w:color="auto"/>
              <w:bottom w:val="single" w:sz="4" w:space="0" w:color="auto"/>
              <w:right w:val="single" w:sz="4" w:space="0" w:color="auto"/>
            </w:tcBorders>
            <w:hideMark/>
          </w:tcPr>
          <w:p w14:paraId="740258DA" w14:textId="77777777" w:rsidR="0054528C" w:rsidRDefault="0054528C">
            <w:pPr>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Suderinta su</w:t>
            </w:r>
          </w:p>
        </w:tc>
      </w:tr>
      <w:tr w:rsidR="0054528C" w14:paraId="1D85BD90" w14:textId="77777777" w:rsidTr="0054528C">
        <w:tc>
          <w:tcPr>
            <w:tcW w:w="3998" w:type="dxa"/>
            <w:tcBorders>
              <w:top w:val="single" w:sz="4" w:space="0" w:color="auto"/>
              <w:left w:val="single" w:sz="4" w:space="0" w:color="auto"/>
              <w:bottom w:val="single" w:sz="4" w:space="0" w:color="auto"/>
              <w:right w:val="single" w:sz="4" w:space="0" w:color="auto"/>
            </w:tcBorders>
          </w:tcPr>
          <w:p w14:paraId="3A65D77E" w14:textId="77777777" w:rsidR="0054528C" w:rsidRDefault="0054528C">
            <w:pPr>
              <w:jc w:val="both"/>
              <w:rPr>
                <w:rFonts w:ascii="Times New Roman" w:eastAsia="Times New Roman" w:hAnsi="Times New Roman"/>
                <w:sz w:val="24"/>
                <w:szCs w:val="24"/>
                <w:lang w:val="lt-LT"/>
              </w:rPr>
            </w:pPr>
          </w:p>
        </w:tc>
        <w:tc>
          <w:tcPr>
            <w:tcW w:w="5528" w:type="dxa"/>
            <w:tcBorders>
              <w:top w:val="single" w:sz="4" w:space="0" w:color="auto"/>
              <w:left w:val="single" w:sz="4" w:space="0" w:color="auto"/>
              <w:bottom w:val="single" w:sz="4" w:space="0" w:color="auto"/>
              <w:right w:val="single" w:sz="4" w:space="0" w:color="auto"/>
            </w:tcBorders>
          </w:tcPr>
          <w:p w14:paraId="7008D2A3" w14:textId="77777777" w:rsidR="0054528C" w:rsidRDefault="0054528C">
            <w:pPr>
              <w:jc w:val="both"/>
              <w:rPr>
                <w:rFonts w:ascii="Times New Roman" w:eastAsia="Times New Roman" w:hAnsi="Times New Roman"/>
                <w:sz w:val="24"/>
                <w:szCs w:val="24"/>
                <w:lang w:val="lt-LT"/>
              </w:rPr>
            </w:pPr>
          </w:p>
        </w:tc>
      </w:tr>
    </w:tbl>
    <w:p w14:paraId="2EC60B04" w14:textId="77777777" w:rsidR="0054528C" w:rsidRDefault="0054528C" w:rsidP="007A0F21">
      <w:pPr>
        <w:tabs>
          <w:tab w:val="left" w:pos="851"/>
          <w:tab w:val="center" w:pos="4819"/>
        </w:tabs>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r>
      <w:r>
        <w:rPr>
          <w:rFonts w:ascii="Times New Roman" w:eastAsia="Times New Roman" w:hAnsi="Times New Roman"/>
          <w:sz w:val="24"/>
          <w:szCs w:val="24"/>
          <w:lang w:val="lt-LT"/>
        </w:rPr>
        <w:tab/>
        <w:t xml:space="preserve">3. Projekto antikorupcinis vertinimas (jei taip, pridedama antikorupcinio vertinimo pažyma): </w:t>
      </w:r>
    </w:p>
    <w:p w14:paraId="7EA159C9" w14:textId="77777777" w:rsidR="0054528C" w:rsidRDefault="0054528C" w:rsidP="0054528C">
      <w:pPr>
        <w:tabs>
          <w:tab w:val="left" w:pos="720"/>
        </w:tabs>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Taip. Pridedama pažyma.</w:t>
      </w:r>
    </w:p>
    <w:p w14:paraId="0EFE8336" w14:textId="77777777" w:rsidR="0054528C" w:rsidRDefault="0054528C" w:rsidP="007A0F21">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t>4. Kiti, projekto rengėjų nuomone, reikalingi paaiškinimai:  rajono savivaldybės 2024 metų biudžeto projektas rengtas vadovaujantis Lietuvos Respublikos valstybės biudžeto ir savivaldybių biudžetų finansinių rodiklių patvirtinimo įstatymu, kuriuo patvirtinti pagrindiniai prognozuojami savivaldybei rodikliai, nustatytos savivaldybės skolinimosi galimybės. Gyventojų pajamų mokesčio planas padidintas 4651,0 tūkst. Eur iki 27971,0 tūkst. Eur (padidėjimą lemia minimalios mėnesinės algos didėjimas iki 924 Eur, Lietuvos Respublikos darbo apmokėjimo įstatymo pakeitimai ir šio įstatymo laipsniško įgyvendinimo nuostatų taikymas).</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Valstybinėms (perduotoms savivaldybėms) funkcijoms numatoma skirti 17735,738 tūkst. Eur (2023 metais – 15023,538 tūkst. Eur).</w:t>
      </w:r>
      <w:r>
        <w:rPr>
          <w:rFonts w:ascii="Times New Roman" w:eastAsia="Times New Roman" w:hAnsi="Times New Roman"/>
          <w:b/>
          <w:sz w:val="24"/>
          <w:szCs w:val="24"/>
          <w:lang w:val="lt-LT"/>
        </w:rPr>
        <w:t xml:space="preserve"> </w:t>
      </w:r>
      <w:r>
        <w:rPr>
          <w:rFonts w:ascii="Times New Roman" w:eastAsia="Times New Roman" w:hAnsi="Times New Roman"/>
          <w:bCs/>
          <w:sz w:val="24"/>
          <w:szCs w:val="24"/>
          <w:lang w:val="lt-LT"/>
        </w:rPr>
        <w:t>Iš jų:</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ugdymo reikmėms finansuoti (nors mokinių skaičius ir sumažėjo 63, ikimokyklinio ir priešmokyklinio ugdymo vaikų skaičius – 34) skirta 1498,2 tūkst. Eur daugiau nei 2023 metais (11559,86 tūkst. Eur). Tai nulėmė pasikeitusi pedagoginių darbuotojų darbo apmokėjimo tvarka.</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Neformaliajam vaikų švietimui bus skiriama 152,2 tūkst. Eur valstybės biudžeto lėšų. Iš viso savarankiškosioms funkcijoms vykdyti (kartu su nepanaudotomis 2023 metų pajamomis) planuojama išleisti 35895,88881 tūkst. Eur.</w:t>
      </w:r>
    </w:p>
    <w:p w14:paraId="54FC6696" w14:textId="77777777" w:rsidR="0054528C" w:rsidRDefault="0054528C" w:rsidP="007A0F21">
      <w:pPr>
        <w:tabs>
          <w:tab w:val="left" w:pos="851"/>
        </w:tabs>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rPr>
        <w:tab/>
      </w:r>
      <w:r>
        <w:rPr>
          <w:rFonts w:ascii="Times New Roman" w:eastAsia="Times New Roman" w:hAnsi="Times New Roman"/>
          <w:sz w:val="24"/>
          <w:szCs w:val="24"/>
          <w:lang w:val="lt-LT" w:eastAsia="lt-LT"/>
        </w:rPr>
        <w:t>Detalesnis pajamų paskirstymas ir palyginimas pateikiamas lentelėje:</w:t>
      </w:r>
    </w:p>
    <w:p w14:paraId="71F87CA1" w14:textId="77777777" w:rsidR="0054528C" w:rsidRDefault="0054528C" w:rsidP="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tūkst. Eur</w:t>
      </w:r>
    </w:p>
    <w:tbl>
      <w:tblPr>
        <w:tblW w:w="97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56"/>
        <w:gridCol w:w="1134"/>
        <w:gridCol w:w="1134"/>
        <w:gridCol w:w="992"/>
        <w:gridCol w:w="1134"/>
      </w:tblGrid>
      <w:tr w:rsidR="0054528C" w14:paraId="540CD45E"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tcPr>
          <w:p w14:paraId="64D21B28" w14:textId="77777777" w:rsidR="0054528C" w:rsidRDefault="0054528C">
            <w:pPr>
              <w:tabs>
                <w:tab w:val="left" w:pos="261"/>
              </w:tabs>
              <w:jc w:val="center"/>
              <w:rPr>
                <w:rFonts w:ascii="Times New Roman" w:eastAsia="Times New Roman" w:hAnsi="Times New Roman"/>
                <w:b/>
                <w:bCs/>
                <w:sz w:val="20"/>
                <w:szCs w:val="20"/>
                <w:lang w:val="lt-LT"/>
              </w:rPr>
            </w:pPr>
          </w:p>
          <w:p w14:paraId="6B68B24F" w14:textId="77777777" w:rsidR="0054528C" w:rsidRDefault="0054528C">
            <w:pPr>
              <w:tabs>
                <w:tab w:val="left" w:pos="261"/>
              </w:tabs>
              <w:jc w:val="center"/>
              <w:rPr>
                <w:rFonts w:ascii="Times New Roman" w:eastAsia="Times New Roman" w:hAnsi="Times New Roman"/>
                <w:b/>
                <w:bCs/>
                <w:sz w:val="20"/>
                <w:szCs w:val="20"/>
                <w:lang w:val="lt-LT"/>
              </w:rPr>
            </w:pPr>
            <w:r>
              <w:rPr>
                <w:rFonts w:ascii="Times New Roman" w:eastAsia="Times New Roman" w:hAnsi="Times New Roman"/>
                <w:b/>
                <w:bCs/>
                <w:sz w:val="20"/>
                <w:szCs w:val="20"/>
                <w:lang w:val="lt-LT"/>
              </w:rPr>
              <w:t>Pajamos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A8D664E" w14:textId="77777777" w:rsidR="0054528C" w:rsidRDefault="0054528C">
            <w:pPr>
              <w:jc w:val="center"/>
              <w:rPr>
                <w:rFonts w:ascii="Times New Roman" w:eastAsia="Times New Roman" w:hAnsi="Times New Roman"/>
                <w:bCs/>
                <w:sz w:val="20"/>
                <w:szCs w:val="20"/>
                <w:lang w:val="lt-LT"/>
              </w:rPr>
            </w:pPr>
            <w:r>
              <w:rPr>
                <w:rFonts w:ascii="Times New Roman" w:eastAsia="Times New Roman" w:hAnsi="Times New Roman"/>
                <w:bCs/>
                <w:sz w:val="20"/>
                <w:szCs w:val="20"/>
                <w:lang w:val="lt-LT"/>
              </w:rPr>
              <w:t>2023 metai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D9A7D81" w14:textId="77777777" w:rsidR="0054528C" w:rsidRDefault="0054528C">
            <w:pPr>
              <w:jc w:val="center"/>
              <w:rPr>
                <w:rFonts w:ascii="Times New Roman" w:eastAsia="Times New Roman" w:hAnsi="Times New Roman"/>
                <w:bCs/>
                <w:sz w:val="20"/>
                <w:szCs w:val="20"/>
                <w:lang w:val="lt-LT"/>
              </w:rPr>
            </w:pPr>
            <w:r>
              <w:rPr>
                <w:rFonts w:ascii="Times New Roman" w:eastAsia="Times New Roman" w:hAnsi="Times New Roman"/>
                <w:bCs/>
                <w:sz w:val="20"/>
                <w:szCs w:val="20"/>
                <w:lang w:val="lt-LT"/>
              </w:rPr>
              <w:t>2024 metai</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CD760E" w14:textId="77777777" w:rsidR="0054528C" w:rsidRDefault="0054528C">
            <w:pPr>
              <w:jc w:val="center"/>
              <w:rPr>
                <w:rFonts w:ascii="Times New Roman" w:eastAsia="Times New Roman" w:hAnsi="Times New Roman"/>
                <w:bCs/>
                <w:sz w:val="20"/>
                <w:szCs w:val="20"/>
                <w:lang w:val="lt-LT"/>
              </w:rPr>
            </w:pPr>
            <w:r>
              <w:rPr>
                <w:rFonts w:ascii="Times New Roman" w:eastAsia="Times New Roman" w:hAnsi="Times New Roman"/>
                <w:bCs/>
                <w:sz w:val="20"/>
                <w:szCs w:val="20"/>
                <w:lang w:val="lt-LT"/>
              </w:rPr>
              <w:t>Palyginti</w:t>
            </w:r>
          </w:p>
        </w:tc>
        <w:tc>
          <w:tcPr>
            <w:tcW w:w="1134" w:type="dxa"/>
            <w:tcBorders>
              <w:top w:val="single" w:sz="4" w:space="0" w:color="auto"/>
              <w:left w:val="single" w:sz="4" w:space="0" w:color="auto"/>
              <w:bottom w:val="single" w:sz="4" w:space="0" w:color="auto"/>
              <w:right w:val="single" w:sz="4" w:space="0" w:color="auto"/>
            </w:tcBorders>
            <w:hideMark/>
          </w:tcPr>
          <w:p w14:paraId="37370021" w14:textId="77777777" w:rsidR="0054528C" w:rsidRDefault="0054528C">
            <w:pPr>
              <w:jc w:val="center"/>
              <w:rPr>
                <w:rFonts w:ascii="Times New Roman" w:eastAsia="Times New Roman" w:hAnsi="Times New Roman"/>
                <w:bCs/>
                <w:color w:val="FF0000"/>
                <w:sz w:val="20"/>
                <w:szCs w:val="20"/>
                <w:lang w:val="lt-LT"/>
              </w:rPr>
            </w:pPr>
            <w:r>
              <w:rPr>
                <w:rFonts w:ascii="Times New Roman" w:eastAsia="Times New Roman" w:hAnsi="Times New Roman"/>
                <w:bCs/>
                <w:sz w:val="20"/>
                <w:szCs w:val="20"/>
                <w:lang w:val="lt-LT"/>
              </w:rPr>
              <w:t>Struktūra, proc.</w:t>
            </w:r>
          </w:p>
        </w:tc>
      </w:tr>
      <w:tr w:rsidR="0054528C" w14:paraId="6B10C18E"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0B3C06F3" w14:textId="77777777" w:rsidR="0054528C" w:rsidRDefault="0054528C">
            <w:pPr>
              <w:rPr>
                <w:rFonts w:ascii="Times New Roman" w:eastAsia="Times New Roman" w:hAnsi="Times New Roman"/>
                <w:sz w:val="20"/>
                <w:szCs w:val="20"/>
                <w:lang w:val="lt-LT"/>
              </w:rPr>
            </w:pPr>
            <w:r>
              <w:rPr>
                <w:rFonts w:ascii="Times New Roman" w:eastAsia="Times New Roman" w:hAnsi="Times New Roman"/>
                <w:sz w:val="20"/>
                <w:szCs w:val="20"/>
                <w:lang w:val="lt-LT"/>
              </w:rPr>
              <w:t>Gyventojų pajamų mokestis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8E341DE" w14:textId="77777777" w:rsidR="0054528C" w:rsidRDefault="0054528C">
            <w:pPr>
              <w:jc w:val="right"/>
              <w:rPr>
                <w:rFonts w:ascii="Times New Roman" w:eastAsia="Times New Roman" w:hAnsi="Times New Roman"/>
                <w:b/>
                <w:bCs/>
                <w:sz w:val="20"/>
                <w:szCs w:val="20"/>
                <w:lang w:val="lt-LT"/>
              </w:rPr>
            </w:pPr>
            <w:r>
              <w:rPr>
                <w:rFonts w:ascii="Times New Roman" w:eastAsia="Times New Roman" w:hAnsi="Times New Roman"/>
                <w:sz w:val="20"/>
                <w:szCs w:val="20"/>
                <w:lang w:val="lt-LT"/>
              </w:rPr>
              <w:t>23320,0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628DDB"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27971,0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CE8EAD8"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4651,0</w:t>
            </w:r>
          </w:p>
        </w:tc>
        <w:tc>
          <w:tcPr>
            <w:tcW w:w="1134" w:type="dxa"/>
            <w:tcBorders>
              <w:top w:val="single" w:sz="4" w:space="0" w:color="auto"/>
              <w:left w:val="single" w:sz="4" w:space="0" w:color="auto"/>
              <w:bottom w:val="single" w:sz="4" w:space="0" w:color="auto"/>
              <w:right w:val="single" w:sz="4" w:space="0" w:color="auto"/>
            </w:tcBorders>
            <w:hideMark/>
          </w:tcPr>
          <w:p w14:paraId="2E86239B"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88,8</w:t>
            </w:r>
          </w:p>
        </w:tc>
      </w:tr>
      <w:tr w:rsidR="0054528C" w14:paraId="0CB81405"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7CDE5307" w14:textId="77777777" w:rsidR="0054528C" w:rsidRDefault="0054528C">
            <w:pPr>
              <w:rPr>
                <w:rFonts w:ascii="Times New Roman" w:eastAsia="Times New Roman" w:hAnsi="Times New Roman"/>
                <w:sz w:val="20"/>
                <w:szCs w:val="20"/>
                <w:lang w:val="lt-LT"/>
              </w:rPr>
            </w:pPr>
            <w:r>
              <w:rPr>
                <w:rFonts w:ascii="Times New Roman" w:eastAsia="Times New Roman" w:hAnsi="Times New Roman"/>
                <w:sz w:val="20"/>
                <w:szCs w:val="20"/>
                <w:lang w:val="lt-LT"/>
              </w:rPr>
              <w:lastRenderedPageBreak/>
              <w:t>Gyventojų pajamų mokestis už verslo liudijimus</w:t>
            </w:r>
          </w:p>
        </w:tc>
        <w:tc>
          <w:tcPr>
            <w:tcW w:w="1134" w:type="dxa"/>
            <w:tcBorders>
              <w:top w:val="single" w:sz="4" w:space="0" w:color="auto"/>
              <w:left w:val="single" w:sz="4" w:space="0" w:color="auto"/>
              <w:bottom w:val="single" w:sz="4" w:space="0" w:color="auto"/>
              <w:right w:val="single" w:sz="4" w:space="0" w:color="auto"/>
            </w:tcBorders>
            <w:vAlign w:val="bottom"/>
          </w:tcPr>
          <w:p w14:paraId="782429DA" w14:textId="77777777" w:rsidR="0054528C" w:rsidRDefault="0054528C">
            <w:pPr>
              <w:jc w:val="right"/>
              <w:rPr>
                <w:rFonts w:ascii="Times New Roman" w:eastAsia="Times New Roman" w:hAnsi="Times New Roman"/>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1E668935"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21,0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EAA7737"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21,0</w:t>
            </w:r>
          </w:p>
        </w:tc>
        <w:tc>
          <w:tcPr>
            <w:tcW w:w="1134" w:type="dxa"/>
            <w:tcBorders>
              <w:top w:val="single" w:sz="4" w:space="0" w:color="auto"/>
              <w:left w:val="single" w:sz="4" w:space="0" w:color="auto"/>
              <w:bottom w:val="single" w:sz="4" w:space="0" w:color="auto"/>
              <w:right w:val="single" w:sz="4" w:space="0" w:color="auto"/>
            </w:tcBorders>
          </w:tcPr>
          <w:p w14:paraId="4CAC6554" w14:textId="77777777" w:rsidR="0054528C" w:rsidRDefault="0054528C">
            <w:pPr>
              <w:jc w:val="right"/>
              <w:rPr>
                <w:rFonts w:ascii="Times New Roman" w:eastAsia="Times New Roman" w:hAnsi="Times New Roman"/>
                <w:sz w:val="20"/>
                <w:szCs w:val="20"/>
                <w:lang w:val="lt-LT"/>
              </w:rPr>
            </w:pPr>
          </w:p>
        </w:tc>
      </w:tr>
      <w:tr w:rsidR="0054528C" w14:paraId="48C19EA4"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0CE4C8C1" w14:textId="77777777" w:rsidR="0054528C" w:rsidRDefault="0054528C">
            <w:pPr>
              <w:rPr>
                <w:rFonts w:ascii="Times New Roman" w:eastAsia="Times New Roman" w:hAnsi="Times New Roman"/>
                <w:sz w:val="20"/>
                <w:szCs w:val="20"/>
                <w:lang w:val="lt-LT"/>
              </w:rPr>
            </w:pPr>
            <w:r>
              <w:rPr>
                <w:rFonts w:ascii="Times New Roman" w:eastAsia="Times New Roman" w:hAnsi="Times New Roman"/>
                <w:sz w:val="20"/>
                <w:szCs w:val="20"/>
                <w:lang w:val="lt-LT"/>
              </w:rPr>
              <w:t>Turto mokesčiai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FF64BC9" w14:textId="77777777" w:rsidR="0054528C" w:rsidRDefault="0054528C">
            <w:pPr>
              <w:jc w:val="right"/>
              <w:rPr>
                <w:rFonts w:ascii="Times New Roman" w:eastAsia="Times New Roman" w:hAnsi="Times New Roman"/>
                <w:b/>
                <w:bCs/>
                <w:sz w:val="20"/>
                <w:szCs w:val="20"/>
                <w:lang w:val="lt-LT"/>
              </w:rPr>
            </w:pPr>
            <w:r>
              <w:rPr>
                <w:rFonts w:ascii="Times New Roman" w:eastAsia="Times New Roman" w:hAnsi="Times New Roman"/>
                <w:sz w:val="20"/>
                <w:szCs w:val="20"/>
                <w:lang w:val="lt-LT"/>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6C63648"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1860,0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D1D674F"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110,0</w:t>
            </w:r>
          </w:p>
        </w:tc>
        <w:tc>
          <w:tcPr>
            <w:tcW w:w="1134" w:type="dxa"/>
            <w:tcBorders>
              <w:top w:val="single" w:sz="4" w:space="0" w:color="auto"/>
              <w:left w:val="single" w:sz="4" w:space="0" w:color="auto"/>
              <w:bottom w:val="single" w:sz="4" w:space="0" w:color="auto"/>
              <w:right w:val="single" w:sz="4" w:space="0" w:color="auto"/>
            </w:tcBorders>
            <w:hideMark/>
          </w:tcPr>
          <w:p w14:paraId="4C1124E7"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 xml:space="preserve">5,9 </w:t>
            </w:r>
          </w:p>
        </w:tc>
      </w:tr>
      <w:tr w:rsidR="0054528C" w14:paraId="6481550F"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46EFC28F" w14:textId="77777777" w:rsidR="0054528C" w:rsidRDefault="0054528C">
            <w:pPr>
              <w:rPr>
                <w:rFonts w:ascii="Times New Roman" w:eastAsia="Times New Roman" w:hAnsi="Times New Roman"/>
                <w:b/>
                <w:bCs/>
                <w:sz w:val="20"/>
                <w:szCs w:val="20"/>
                <w:lang w:val="lt-LT"/>
              </w:rPr>
            </w:pPr>
            <w:r>
              <w:rPr>
                <w:rFonts w:ascii="Times New Roman" w:eastAsia="Times New Roman" w:hAnsi="Times New Roman"/>
                <w:sz w:val="20"/>
                <w:szCs w:val="20"/>
                <w:lang w:val="lt-LT"/>
              </w:rPr>
              <w:t>Kitos  pajamos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707BEA3" w14:textId="77777777" w:rsidR="0054528C" w:rsidRDefault="0054528C">
            <w:pPr>
              <w:jc w:val="right"/>
              <w:rPr>
                <w:rFonts w:ascii="Times New Roman" w:eastAsia="Times New Roman" w:hAnsi="Times New Roman"/>
                <w:b/>
                <w:bCs/>
                <w:sz w:val="20"/>
                <w:szCs w:val="20"/>
                <w:lang w:val="lt-LT"/>
              </w:rPr>
            </w:pPr>
            <w:r>
              <w:rPr>
                <w:rFonts w:ascii="Times New Roman" w:eastAsia="Times New Roman" w:hAnsi="Times New Roman"/>
                <w:sz w:val="20"/>
                <w:szCs w:val="20"/>
                <w:lang w:val="lt-LT"/>
              </w:rPr>
              <w:t>1454,723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29797C"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1666,32</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5267711"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211,597</w:t>
            </w:r>
          </w:p>
        </w:tc>
        <w:tc>
          <w:tcPr>
            <w:tcW w:w="1134" w:type="dxa"/>
            <w:tcBorders>
              <w:top w:val="single" w:sz="4" w:space="0" w:color="auto"/>
              <w:left w:val="single" w:sz="4" w:space="0" w:color="auto"/>
              <w:bottom w:val="single" w:sz="4" w:space="0" w:color="auto"/>
              <w:right w:val="single" w:sz="4" w:space="0" w:color="auto"/>
            </w:tcBorders>
            <w:hideMark/>
          </w:tcPr>
          <w:p w14:paraId="5FB2AC1A"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5,3</w:t>
            </w:r>
          </w:p>
        </w:tc>
      </w:tr>
      <w:tr w:rsidR="0054528C" w14:paraId="596F3774"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50A904B4" w14:textId="77777777" w:rsidR="0054528C" w:rsidRDefault="0054528C">
            <w:pPr>
              <w:jc w:val="right"/>
              <w:rPr>
                <w:rFonts w:ascii="Times New Roman" w:eastAsia="Times New Roman" w:hAnsi="Times New Roman"/>
                <w:color w:val="FF0000"/>
                <w:sz w:val="20"/>
                <w:szCs w:val="20"/>
                <w:lang w:val="lt-LT"/>
              </w:rPr>
            </w:pPr>
            <w:r>
              <w:rPr>
                <w:rFonts w:ascii="Times New Roman" w:eastAsia="Times New Roman" w:hAnsi="Times New Roman"/>
                <w:b/>
                <w:bCs/>
                <w:sz w:val="20"/>
                <w:szCs w:val="20"/>
                <w:lang w:val="lt-LT"/>
              </w:rPr>
              <w:t>Iš viso savivaldybės teritorijoje renkamos pajamos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264893" w14:textId="77777777" w:rsidR="0054528C" w:rsidRDefault="0054528C">
            <w:pPr>
              <w:jc w:val="right"/>
              <w:rPr>
                <w:rFonts w:ascii="Times New Roman" w:eastAsia="Times New Roman" w:hAnsi="Times New Roman"/>
                <w:color w:val="FF0000"/>
                <w:sz w:val="20"/>
                <w:szCs w:val="20"/>
                <w:lang w:val="lt-LT"/>
              </w:rPr>
            </w:pPr>
            <w:r>
              <w:rPr>
                <w:rFonts w:ascii="Times New Roman" w:eastAsia="Times New Roman" w:hAnsi="Times New Roman"/>
                <w:b/>
                <w:bCs/>
                <w:sz w:val="20"/>
                <w:szCs w:val="20"/>
                <w:lang w:val="lt-LT"/>
              </w:rPr>
              <w:t>26524,723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ABB31C6" w14:textId="77777777" w:rsidR="0054528C" w:rsidRDefault="0054528C">
            <w:pPr>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31518,32</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717B3A" w14:textId="77777777" w:rsidR="0054528C" w:rsidRDefault="0054528C">
            <w:pPr>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4993,597</w:t>
            </w:r>
          </w:p>
        </w:tc>
        <w:tc>
          <w:tcPr>
            <w:tcW w:w="1134" w:type="dxa"/>
            <w:tcBorders>
              <w:top w:val="single" w:sz="4" w:space="0" w:color="auto"/>
              <w:left w:val="single" w:sz="4" w:space="0" w:color="auto"/>
              <w:bottom w:val="single" w:sz="4" w:space="0" w:color="auto"/>
              <w:right w:val="single" w:sz="4" w:space="0" w:color="auto"/>
            </w:tcBorders>
            <w:hideMark/>
          </w:tcPr>
          <w:p w14:paraId="6E915B7A" w14:textId="77777777" w:rsidR="0054528C" w:rsidRDefault="0054528C">
            <w:pPr>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100,0</w:t>
            </w:r>
          </w:p>
        </w:tc>
      </w:tr>
      <w:tr w:rsidR="0054528C" w14:paraId="21227522"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1AAF38C8" w14:textId="77777777" w:rsidR="0054528C" w:rsidRDefault="0054528C">
            <w:pPr>
              <w:jc w:val="both"/>
              <w:rPr>
                <w:rFonts w:ascii="Times New Roman" w:eastAsia="Times New Roman" w:hAnsi="Times New Roman"/>
                <w:sz w:val="20"/>
                <w:szCs w:val="20"/>
                <w:lang w:val="lt-LT"/>
              </w:rPr>
            </w:pPr>
            <w:r>
              <w:rPr>
                <w:rFonts w:ascii="Times New Roman" w:eastAsia="Times New Roman" w:hAnsi="Times New Roman"/>
                <w:sz w:val="20"/>
                <w:szCs w:val="20"/>
                <w:lang w:val="lt-LT"/>
              </w:rPr>
              <w:t>Valstybinėms (perduotoms savivaldybėms) funkcijoms atlikti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F2209C0"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4303,638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7DCF452"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5589,038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295EB5F"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1285,4</w:t>
            </w:r>
          </w:p>
        </w:tc>
        <w:tc>
          <w:tcPr>
            <w:tcW w:w="1134" w:type="dxa"/>
            <w:tcBorders>
              <w:top w:val="single" w:sz="4" w:space="0" w:color="auto"/>
              <w:left w:val="single" w:sz="4" w:space="0" w:color="auto"/>
              <w:bottom w:val="single" w:sz="4" w:space="0" w:color="auto"/>
              <w:right w:val="single" w:sz="4" w:space="0" w:color="auto"/>
            </w:tcBorders>
          </w:tcPr>
          <w:p w14:paraId="6C735F78" w14:textId="77777777" w:rsidR="0054528C" w:rsidRDefault="0054528C">
            <w:pPr>
              <w:jc w:val="right"/>
              <w:rPr>
                <w:rFonts w:ascii="Times New Roman" w:eastAsia="Times New Roman" w:hAnsi="Times New Roman"/>
                <w:sz w:val="20"/>
                <w:szCs w:val="20"/>
                <w:lang w:val="lt-LT"/>
              </w:rPr>
            </w:pPr>
          </w:p>
        </w:tc>
      </w:tr>
      <w:tr w:rsidR="0054528C" w14:paraId="6A8ADC0E"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41F45A9D" w14:textId="77777777" w:rsidR="0054528C" w:rsidRDefault="0054528C">
            <w:pPr>
              <w:jc w:val="both"/>
              <w:rPr>
                <w:rFonts w:ascii="Times New Roman" w:eastAsia="Times New Roman" w:hAnsi="Times New Roman"/>
                <w:sz w:val="20"/>
                <w:szCs w:val="20"/>
                <w:lang w:val="lt-LT"/>
              </w:rPr>
            </w:pPr>
            <w:r>
              <w:rPr>
                <w:rFonts w:ascii="Times New Roman" w:eastAsia="Times New Roman" w:hAnsi="Times New Roman"/>
                <w:sz w:val="20"/>
                <w:szCs w:val="20"/>
                <w:lang w:val="lt-LT"/>
              </w:rPr>
              <w:t>Ugdymo reikmėms  finansuoti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6451AE4"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10061,6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4257F36"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11559,8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8E010D" w14:textId="77777777" w:rsidR="0054528C" w:rsidRDefault="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1498,2</w:t>
            </w:r>
          </w:p>
        </w:tc>
        <w:tc>
          <w:tcPr>
            <w:tcW w:w="1134" w:type="dxa"/>
            <w:tcBorders>
              <w:top w:val="single" w:sz="4" w:space="0" w:color="auto"/>
              <w:left w:val="single" w:sz="4" w:space="0" w:color="auto"/>
              <w:bottom w:val="single" w:sz="4" w:space="0" w:color="auto"/>
              <w:right w:val="single" w:sz="4" w:space="0" w:color="auto"/>
            </w:tcBorders>
          </w:tcPr>
          <w:p w14:paraId="6BCB1FAB" w14:textId="77777777" w:rsidR="0054528C" w:rsidRDefault="0054528C">
            <w:pPr>
              <w:jc w:val="right"/>
              <w:rPr>
                <w:rFonts w:ascii="Times New Roman" w:eastAsia="Times New Roman" w:hAnsi="Times New Roman"/>
                <w:sz w:val="20"/>
                <w:szCs w:val="20"/>
                <w:lang w:val="lt-LT"/>
              </w:rPr>
            </w:pPr>
          </w:p>
        </w:tc>
      </w:tr>
      <w:tr w:rsidR="0054528C" w14:paraId="0D046C7B"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6C28E584" w14:textId="77777777" w:rsidR="0054528C" w:rsidRDefault="0054528C">
            <w:pPr>
              <w:spacing w:line="20" w:lineRule="atLeast"/>
              <w:jc w:val="both"/>
              <w:rPr>
                <w:rFonts w:ascii="Times New Roman" w:eastAsia="Times New Roman" w:hAnsi="Times New Roman"/>
                <w:sz w:val="20"/>
                <w:szCs w:val="20"/>
                <w:lang w:val="lt-LT"/>
              </w:rPr>
            </w:pPr>
            <w:r>
              <w:rPr>
                <w:rFonts w:ascii="Times New Roman" w:eastAsia="Times New Roman" w:hAnsi="Times New Roman"/>
                <w:sz w:val="20"/>
                <w:szCs w:val="20"/>
                <w:lang w:val="lt-LT"/>
              </w:rPr>
              <w:t>Specialiųjų ugdymosi poreikių turintiems mokiniams mokyklai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7F9F063"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658,3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87F47C"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586,9</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CBB0FE3"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-71,4</w:t>
            </w:r>
          </w:p>
        </w:tc>
        <w:tc>
          <w:tcPr>
            <w:tcW w:w="1134" w:type="dxa"/>
            <w:tcBorders>
              <w:top w:val="single" w:sz="4" w:space="0" w:color="auto"/>
              <w:left w:val="single" w:sz="4" w:space="0" w:color="auto"/>
              <w:bottom w:val="single" w:sz="4" w:space="0" w:color="auto"/>
              <w:right w:val="single" w:sz="4" w:space="0" w:color="auto"/>
            </w:tcBorders>
          </w:tcPr>
          <w:p w14:paraId="0F5D6550" w14:textId="77777777" w:rsidR="0054528C" w:rsidRDefault="0054528C">
            <w:pPr>
              <w:spacing w:line="20" w:lineRule="atLeast"/>
              <w:jc w:val="right"/>
              <w:rPr>
                <w:rFonts w:ascii="Times New Roman" w:eastAsia="Times New Roman" w:hAnsi="Times New Roman"/>
                <w:sz w:val="20"/>
                <w:szCs w:val="20"/>
                <w:lang w:val="lt-LT"/>
              </w:rPr>
            </w:pPr>
          </w:p>
        </w:tc>
      </w:tr>
      <w:tr w:rsidR="0054528C" w14:paraId="5A549579"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7DC269EB"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Iš viso specialiosios  tikslinės dotacijos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6666844"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15023,538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1BAB0F9"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17735,738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2242A1B" w14:textId="77777777" w:rsidR="0054528C" w:rsidRDefault="0054528C">
            <w:pPr>
              <w:spacing w:line="20" w:lineRule="atLeast"/>
              <w:jc w:val="right"/>
              <w:rPr>
                <w:rFonts w:ascii="Times New Roman" w:eastAsia="Times New Roman" w:hAnsi="Times New Roman"/>
                <w:b/>
                <w:sz w:val="20"/>
                <w:szCs w:val="20"/>
                <w:lang w:val="lt-LT"/>
              </w:rPr>
            </w:pPr>
            <w:r>
              <w:rPr>
                <w:rFonts w:ascii="Times New Roman" w:eastAsia="Times New Roman" w:hAnsi="Times New Roman"/>
                <w:b/>
                <w:sz w:val="20"/>
                <w:szCs w:val="20"/>
                <w:lang w:val="lt-LT"/>
              </w:rPr>
              <w:t>2712,2</w:t>
            </w:r>
          </w:p>
        </w:tc>
        <w:tc>
          <w:tcPr>
            <w:tcW w:w="1134" w:type="dxa"/>
            <w:tcBorders>
              <w:top w:val="single" w:sz="4" w:space="0" w:color="auto"/>
              <w:left w:val="single" w:sz="4" w:space="0" w:color="auto"/>
              <w:bottom w:val="single" w:sz="4" w:space="0" w:color="auto"/>
              <w:right w:val="single" w:sz="4" w:space="0" w:color="auto"/>
            </w:tcBorders>
          </w:tcPr>
          <w:p w14:paraId="30702BFF" w14:textId="77777777" w:rsidR="0054528C" w:rsidRDefault="0054528C">
            <w:pPr>
              <w:spacing w:line="20" w:lineRule="atLeast"/>
              <w:jc w:val="right"/>
              <w:rPr>
                <w:rFonts w:ascii="Times New Roman" w:eastAsia="Times New Roman" w:hAnsi="Times New Roman"/>
                <w:sz w:val="20"/>
                <w:szCs w:val="20"/>
                <w:lang w:val="lt-LT"/>
              </w:rPr>
            </w:pPr>
          </w:p>
        </w:tc>
      </w:tr>
      <w:tr w:rsidR="0054528C" w14:paraId="608575F8"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79F739DD" w14:textId="77777777" w:rsidR="0054528C" w:rsidRDefault="0054528C">
            <w:pPr>
              <w:spacing w:line="20" w:lineRule="atLeast"/>
              <w:jc w:val="both"/>
              <w:rPr>
                <w:rFonts w:ascii="Times New Roman" w:eastAsia="Times New Roman" w:hAnsi="Times New Roman"/>
                <w:bCs/>
                <w:sz w:val="20"/>
                <w:szCs w:val="20"/>
                <w:lang w:val="lt-LT"/>
              </w:rPr>
            </w:pPr>
            <w:r>
              <w:rPr>
                <w:rFonts w:ascii="Times New Roman" w:eastAsia="Times New Roman" w:hAnsi="Times New Roman"/>
                <w:bCs/>
                <w:sz w:val="20"/>
                <w:szCs w:val="20"/>
                <w:lang w:val="lt-LT"/>
              </w:rPr>
              <w:t>Valstybės biudžeto lėšos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C73DD9B" w14:textId="77777777" w:rsidR="0054528C" w:rsidRDefault="0054528C">
            <w:pPr>
              <w:spacing w:line="20" w:lineRule="atLeast"/>
              <w:jc w:val="right"/>
              <w:rPr>
                <w:rFonts w:ascii="Times New Roman" w:eastAsia="Times New Roman" w:hAnsi="Times New Roman"/>
                <w:bCs/>
                <w:sz w:val="20"/>
                <w:szCs w:val="20"/>
                <w:lang w:val="lt-LT"/>
              </w:rPr>
            </w:pPr>
            <w:r>
              <w:rPr>
                <w:rFonts w:ascii="Times New Roman" w:eastAsia="Times New Roman" w:hAnsi="Times New Roman"/>
                <w:bCs/>
                <w:sz w:val="20"/>
                <w:szCs w:val="20"/>
                <w:lang w:val="lt-LT"/>
              </w:rPr>
              <w:t>784,79089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40942C6" w14:textId="77777777" w:rsidR="0054528C" w:rsidRDefault="0054528C">
            <w:pPr>
              <w:spacing w:line="20" w:lineRule="atLeast"/>
              <w:jc w:val="right"/>
              <w:rPr>
                <w:rFonts w:ascii="Times New Roman" w:eastAsia="Times New Roman" w:hAnsi="Times New Roman"/>
                <w:bCs/>
                <w:sz w:val="20"/>
                <w:szCs w:val="20"/>
                <w:lang w:val="lt-LT"/>
              </w:rPr>
            </w:pPr>
            <w:r>
              <w:rPr>
                <w:rFonts w:ascii="Times New Roman" w:eastAsia="Times New Roman" w:hAnsi="Times New Roman"/>
                <w:bCs/>
                <w:sz w:val="20"/>
                <w:szCs w:val="20"/>
                <w:lang w:val="lt-LT"/>
              </w:rPr>
              <w:t>809,93869</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537A01" w14:textId="77777777" w:rsidR="0054528C" w:rsidRDefault="0054528C">
            <w:pPr>
              <w:spacing w:line="20" w:lineRule="atLeast"/>
              <w:jc w:val="right"/>
              <w:rPr>
                <w:rFonts w:ascii="Times New Roman" w:eastAsia="Times New Roman" w:hAnsi="Times New Roman"/>
                <w:bCs/>
                <w:sz w:val="20"/>
                <w:szCs w:val="20"/>
                <w:lang w:val="lt-LT"/>
              </w:rPr>
            </w:pPr>
            <w:r>
              <w:rPr>
                <w:rFonts w:ascii="Times New Roman" w:eastAsia="Times New Roman" w:hAnsi="Times New Roman"/>
                <w:bCs/>
                <w:sz w:val="20"/>
                <w:szCs w:val="20"/>
                <w:lang w:val="lt-LT"/>
              </w:rPr>
              <w:t>25,1478</w:t>
            </w:r>
          </w:p>
        </w:tc>
        <w:tc>
          <w:tcPr>
            <w:tcW w:w="1134" w:type="dxa"/>
            <w:tcBorders>
              <w:top w:val="single" w:sz="4" w:space="0" w:color="auto"/>
              <w:left w:val="single" w:sz="4" w:space="0" w:color="auto"/>
              <w:bottom w:val="single" w:sz="4" w:space="0" w:color="auto"/>
              <w:right w:val="single" w:sz="4" w:space="0" w:color="auto"/>
            </w:tcBorders>
          </w:tcPr>
          <w:p w14:paraId="277C2433" w14:textId="77777777" w:rsidR="0054528C" w:rsidRDefault="0054528C">
            <w:pPr>
              <w:spacing w:line="20" w:lineRule="atLeast"/>
              <w:jc w:val="right"/>
              <w:rPr>
                <w:rFonts w:ascii="Times New Roman" w:eastAsia="Times New Roman" w:hAnsi="Times New Roman"/>
                <w:bCs/>
                <w:sz w:val="20"/>
                <w:szCs w:val="20"/>
                <w:lang w:val="lt-LT"/>
              </w:rPr>
            </w:pPr>
          </w:p>
        </w:tc>
      </w:tr>
      <w:tr w:rsidR="0054528C" w14:paraId="6180D94A"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7B0B82D5"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b/>
                <w:bCs/>
                <w:sz w:val="20"/>
                <w:szCs w:val="20"/>
                <w:lang w:val="lt-LT"/>
              </w:rPr>
              <w:t>Iš viso pajamų</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3A71A1F"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42333,05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A1CABD"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50063,99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5EB8655"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7730,94</w:t>
            </w:r>
          </w:p>
        </w:tc>
        <w:tc>
          <w:tcPr>
            <w:tcW w:w="1134" w:type="dxa"/>
            <w:tcBorders>
              <w:top w:val="single" w:sz="4" w:space="0" w:color="auto"/>
              <w:left w:val="single" w:sz="4" w:space="0" w:color="auto"/>
              <w:bottom w:val="single" w:sz="4" w:space="0" w:color="auto"/>
              <w:right w:val="single" w:sz="4" w:space="0" w:color="auto"/>
            </w:tcBorders>
          </w:tcPr>
          <w:p w14:paraId="578D4444" w14:textId="77777777" w:rsidR="0054528C" w:rsidRDefault="0054528C">
            <w:pPr>
              <w:spacing w:line="20" w:lineRule="atLeast"/>
              <w:jc w:val="right"/>
              <w:rPr>
                <w:rFonts w:ascii="Times New Roman" w:eastAsia="Times New Roman" w:hAnsi="Times New Roman"/>
                <w:b/>
                <w:bCs/>
                <w:sz w:val="20"/>
                <w:szCs w:val="20"/>
                <w:lang w:val="lt-LT"/>
              </w:rPr>
            </w:pPr>
          </w:p>
        </w:tc>
      </w:tr>
      <w:tr w:rsidR="0054528C" w14:paraId="325D8AF6"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271CDE00" w14:textId="77777777" w:rsidR="0054528C" w:rsidRDefault="0054528C">
            <w:pPr>
              <w:spacing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rPr>
              <w:t>ES ir kitos tarptautinės finansinės paramos bei bendrojo finansavimo lėšos projektų finansavimui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97D71FB"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813,30523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C8A64B3"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207,825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44621E8"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-605,48</w:t>
            </w:r>
          </w:p>
        </w:tc>
        <w:tc>
          <w:tcPr>
            <w:tcW w:w="1134" w:type="dxa"/>
            <w:tcBorders>
              <w:top w:val="single" w:sz="4" w:space="0" w:color="auto"/>
              <w:left w:val="single" w:sz="4" w:space="0" w:color="auto"/>
              <w:bottom w:val="single" w:sz="4" w:space="0" w:color="auto"/>
              <w:right w:val="single" w:sz="4" w:space="0" w:color="auto"/>
            </w:tcBorders>
          </w:tcPr>
          <w:p w14:paraId="718FBD49" w14:textId="77777777" w:rsidR="0054528C" w:rsidRDefault="0054528C">
            <w:pPr>
              <w:spacing w:line="20" w:lineRule="atLeast"/>
              <w:jc w:val="right"/>
              <w:rPr>
                <w:rFonts w:ascii="Times New Roman" w:eastAsia="Times New Roman" w:hAnsi="Times New Roman"/>
                <w:sz w:val="20"/>
                <w:szCs w:val="20"/>
                <w:lang w:val="lt-LT"/>
              </w:rPr>
            </w:pPr>
          </w:p>
        </w:tc>
      </w:tr>
      <w:tr w:rsidR="0054528C" w14:paraId="35156C97"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49A8D981" w14:textId="77777777" w:rsidR="0054528C" w:rsidRDefault="0054528C">
            <w:pPr>
              <w:spacing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rPr>
              <w:t xml:space="preserve">Einamosios sąskaitos likučiai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DAD1768"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4149,500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467E00D"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4385,748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00B2286"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236,248</w:t>
            </w:r>
          </w:p>
        </w:tc>
        <w:tc>
          <w:tcPr>
            <w:tcW w:w="1134" w:type="dxa"/>
            <w:tcBorders>
              <w:top w:val="single" w:sz="4" w:space="0" w:color="auto"/>
              <w:left w:val="single" w:sz="4" w:space="0" w:color="auto"/>
              <w:bottom w:val="single" w:sz="4" w:space="0" w:color="auto"/>
              <w:right w:val="single" w:sz="4" w:space="0" w:color="auto"/>
            </w:tcBorders>
          </w:tcPr>
          <w:p w14:paraId="06383351" w14:textId="77777777" w:rsidR="0054528C" w:rsidRDefault="0054528C">
            <w:pPr>
              <w:spacing w:line="20" w:lineRule="atLeast"/>
              <w:jc w:val="right"/>
              <w:rPr>
                <w:rFonts w:ascii="Times New Roman" w:eastAsia="Times New Roman" w:hAnsi="Times New Roman"/>
                <w:sz w:val="20"/>
                <w:szCs w:val="20"/>
                <w:lang w:val="lt-LT"/>
              </w:rPr>
            </w:pPr>
          </w:p>
        </w:tc>
      </w:tr>
      <w:tr w:rsidR="0054528C" w14:paraId="501B023A"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11F39F3F" w14:textId="77777777" w:rsidR="0054528C" w:rsidRDefault="0054528C">
            <w:pPr>
              <w:spacing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rPr>
              <w:t xml:space="preserve">Skolinamos lėšos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30E4D1"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1604,096</w:t>
            </w:r>
          </w:p>
        </w:tc>
        <w:tc>
          <w:tcPr>
            <w:tcW w:w="1134" w:type="dxa"/>
            <w:tcBorders>
              <w:top w:val="single" w:sz="4" w:space="0" w:color="auto"/>
              <w:left w:val="single" w:sz="4" w:space="0" w:color="auto"/>
              <w:bottom w:val="single" w:sz="4" w:space="0" w:color="auto"/>
              <w:right w:val="single" w:sz="4" w:space="0" w:color="auto"/>
            </w:tcBorders>
            <w:vAlign w:val="bottom"/>
          </w:tcPr>
          <w:p w14:paraId="50C6F0DA" w14:textId="77777777" w:rsidR="0054528C" w:rsidRDefault="0054528C">
            <w:pPr>
              <w:spacing w:line="20" w:lineRule="atLeast"/>
              <w:jc w:val="right"/>
              <w:rPr>
                <w:rFonts w:ascii="Times New Roman" w:eastAsia="Times New Roman" w:hAnsi="Times New Roman"/>
                <w:sz w:val="20"/>
                <w:szCs w:val="20"/>
                <w:lang w:val="lt-LT"/>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B12CD9C" w14:textId="77777777" w:rsidR="0054528C" w:rsidRDefault="0054528C">
            <w:pPr>
              <w:spacing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-1604,096</w:t>
            </w:r>
          </w:p>
        </w:tc>
        <w:tc>
          <w:tcPr>
            <w:tcW w:w="1134" w:type="dxa"/>
            <w:tcBorders>
              <w:top w:val="single" w:sz="4" w:space="0" w:color="auto"/>
              <w:left w:val="single" w:sz="4" w:space="0" w:color="auto"/>
              <w:bottom w:val="single" w:sz="4" w:space="0" w:color="auto"/>
              <w:right w:val="single" w:sz="4" w:space="0" w:color="auto"/>
            </w:tcBorders>
          </w:tcPr>
          <w:p w14:paraId="1B66C186" w14:textId="77777777" w:rsidR="0054528C" w:rsidRDefault="0054528C">
            <w:pPr>
              <w:spacing w:line="20" w:lineRule="atLeast"/>
              <w:jc w:val="right"/>
              <w:rPr>
                <w:rFonts w:ascii="Times New Roman" w:eastAsia="Times New Roman" w:hAnsi="Times New Roman"/>
                <w:sz w:val="20"/>
                <w:szCs w:val="20"/>
                <w:lang w:val="lt-LT"/>
              </w:rPr>
            </w:pPr>
          </w:p>
        </w:tc>
      </w:tr>
      <w:tr w:rsidR="0054528C" w14:paraId="51DF2515" w14:textId="77777777" w:rsidTr="0054528C">
        <w:trPr>
          <w:trHeight w:val="20"/>
        </w:trPr>
        <w:tc>
          <w:tcPr>
            <w:tcW w:w="5353" w:type="dxa"/>
            <w:tcBorders>
              <w:top w:val="single" w:sz="4" w:space="0" w:color="auto"/>
              <w:left w:val="single" w:sz="4" w:space="0" w:color="auto"/>
              <w:bottom w:val="single" w:sz="4" w:space="0" w:color="auto"/>
              <w:right w:val="single" w:sz="4" w:space="0" w:color="auto"/>
            </w:tcBorders>
            <w:hideMark/>
          </w:tcPr>
          <w:p w14:paraId="37314F07" w14:textId="77777777" w:rsidR="0054528C" w:rsidRDefault="0054528C">
            <w:pPr>
              <w:tabs>
                <w:tab w:val="left" w:pos="3925"/>
              </w:tabs>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ab/>
              <w:t>Iš viso</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9B17EDB"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48899,954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95C840E"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54657,57</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D42E786" w14:textId="77777777" w:rsidR="0054528C" w:rsidRDefault="0054528C">
            <w:pPr>
              <w:spacing w:line="20" w:lineRule="atLeast"/>
              <w:jc w:val="right"/>
              <w:rPr>
                <w:rFonts w:ascii="Times New Roman" w:eastAsia="Times New Roman" w:hAnsi="Times New Roman"/>
                <w:b/>
                <w:bCs/>
                <w:sz w:val="20"/>
                <w:szCs w:val="20"/>
                <w:lang w:val="lt-LT"/>
              </w:rPr>
            </w:pPr>
            <w:r>
              <w:rPr>
                <w:rFonts w:ascii="Times New Roman" w:eastAsia="Times New Roman" w:hAnsi="Times New Roman"/>
                <w:b/>
                <w:bCs/>
                <w:sz w:val="20"/>
                <w:szCs w:val="20"/>
                <w:lang w:val="lt-LT"/>
              </w:rPr>
              <w:t>5757,616</w:t>
            </w:r>
          </w:p>
        </w:tc>
        <w:tc>
          <w:tcPr>
            <w:tcW w:w="1134" w:type="dxa"/>
            <w:tcBorders>
              <w:top w:val="single" w:sz="4" w:space="0" w:color="auto"/>
              <w:left w:val="single" w:sz="4" w:space="0" w:color="auto"/>
              <w:bottom w:val="single" w:sz="4" w:space="0" w:color="auto"/>
              <w:right w:val="single" w:sz="4" w:space="0" w:color="auto"/>
            </w:tcBorders>
          </w:tcPr>
          <w:p w14:paraId="6AB8E2BC" w14:textId="77777777" w:rsidR="0054528C" w:rsidRDefault="0054528C">
            <w:pPr>
              <w:spacing w:line="20" w:lineRule="atLeast"/>
              <w:jc w:val="right"/>
              <w:rPr>
                <w:rFonts w:ascii="Times New Roman" w:eastAsia="Times New Roman" w:hAnsi="Times New Roman"/>
                <w:b/>
                <w:bCs/>
                <w:sz w:val="20"/>
                <w:szCs w:val="20"/>
                <w:lang w:val="lt-LT"/>
              </w:rPr>
            </w:pPr>
          </w:p>
        </w:tc>
      </w:tr>
    </w:tbl>
    <w:p w14:paraId="789E67D9" w14:textId="77777777" w:rsidR="0054528C" w:rsidRDefault="0054528C" w:rsidP="0054528C">
      <w:pPr>
        <w:spacing w:line="360" w:lineRule="auto"/>
        <w:jc w:val="both"/>
        <w:rPr>
          <w:rFonts w:ascii="Times New Roman" w:eastAsia="Times New Roman" w:hAnsi="Times New Roman"/>
          <w:color w:val="FF0000"/>
          <w:sz w:val="24"/>
          <w:szCs w:val="24"/>
          <w:lang w:val="lt-LT"/>
        </w:rPr>
      </w:pPr>
    </w:p>
    <w:p w14:paraId="7002EC23" w14:textId="77777777" w:rsidR="0054528C" w:rsidRDefault="0054528C" w:rsidP="0054528C">
      <w:pPr>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Informacijai pateikiamas ir rajono savivaldybės biudžeto pajamų plano įvykdymas 2023 metais:</w:t>
      </w:r>
    </w:p>
    <w:p w14:paraId="3B29E1BE" w14:textId="77777777" w:rsidR="0054528C" w:rsidRDefault="0054528C" w:rsidP="0054528C">
      <w:pPr>
        <w:spacing w:line="360" w:lineRule="auto"/>
        <w:jc w:val="right"/>
        <w:rPr>
          <w:rFonts w:ascii="Times New Roman" w:eastAsia="Times New Roman" w:hAnsi="Times New Roman"/>
          <w:sz w:val="20"/>
          <w:szCs w:val="20"/>
          <w:lang w:val="lt-LT"/>
        </w:rPr>
      </w:pPr>
      <w:r>
        <w:rPr>
          <w:rFonts w:ascii="Times New Roman" w:eastAsia="Times New Roman" w:hAnsi="Times New Roman"/>
          <w:sz w:val="20"/>
          <w:szCs w:val="20"/>
          <w:lang w:val="lt-LT"/>
        </w:rPr>
        <w:t>tūkst. Eur</w:t>
      </w:r>
    </w:p>
    <w:tbl>
      <w:tblPr>
        <w:tblW w:w="9405" w:type="dxa"/>
        <w:tblLook w:val="04A0" w:firstRow="1" w:lastRow="0" w:firstColumn="1" w:lastColumn="0" w:noHBand="0" w:noVBand="1"/>
      </w:tblPr>
      <w:tblGrid>
        <w:gridCol w:w="4960"/>
        <w:gridCol w:w="1339"/>
        <w:gridCol w:w="1166"/>
        <w:gridCol w:w="1020"/>
        <w:gridCol w:w="920"/>
      </w:tblGrid>
      <w:tr w:rsidR="0054528C" w14:paraId="2EA0DB5F" w14:textId="77777777" w:rsidTr="0054528C">
        <w:trPr>
          <w:trHeight w:val="300"/>
        </w:trPr>
        <w:tc>
          <w:tcPr>
            <w:tcW w:w="4960" w:type="dxa"/>
            <w:vMerge w:val="restart"/>
            <w:tcBorders>
              <w:top w:val="single" w:sz="4" w:space="0" w:color="000000"/>
              <w:left w:val="single" w:sz="4" w:space="0" w:color="000000"/>
              <w:bottom w:val="single" w:sz="4" w:space="0" w:color="000000"/>
              <w:right w:val="single" w:sz="4" w:space="0" w:color="000000"/>
            </w:tcBorders>
            <w:vAlign w:val="bottom"/>
            <w:hideMark/>
          </w:tcPr>
          <w:p w14:paraId="50C60692" w14:textId="77777777" w:rsidR="0054528C" w:rsidRDefault="0054528C">
            <w:pPr>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 xml:space="preserve">Pajamos </w:t>
            </w:r>
          </w:p>
        </w:tc>
        <w:tc>
          <w:tcPr>
            <w:tcW w:w="1339" w:type="dxa"/>
            <w:vMerge w:val="restart"/>
            <w:tcBorders>
              <w:top w:val="single" w:sz="4" w:space="0" w:color="000000"/>
              <w:left w:val="single" w:sz="4" w:space="0" w:color="000000"/>
              <w:bottom w:val="single" w:sz="4" w:space="0" w:color="000000"/>
              <w:right w:val="single" w:sz="4" w:space="0" w:color="000000"/>
            </w:tcBorders>
            <w:vAlign w:val="bottom"/>
            <w:hideMark/>
          </w:tcPr>
          <w:p w14:paraId="57F6F2FE" w14:textId="77777777" w:rsidR="0054528C" w:rsidRDefault="0054528C">
            <w:pPr>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Planas (patikslintas) 2023 metams</w:t>
            </w:r>
          </w:p>
        </w:tc>
        <w:tc>
          <w:tcPr>
            <w:tcW w:w="1166" w:type="dxa"/>
            <w:vMerge w:val="restart"/>
            <w:tcBorders>
              <w:top w:val="single" w:sz="4" w:space="0" w:color="000000"/>
              <w:left w:val="single" w:sz="4" w:space="0" w:color="000000"/>
              <w:bottom w:val="single" w:sz="4" w:space="0" w:color="000000"/>
              <w:right w:val="single" w:sz="4" w:space="0" w:color="000000"/>
            </w:tcBorders>
            <w:vAlign w:val="bottom"/>
            <w:hideMark/>
          </w:tcPr>
          <w:p w14:paraId="37D4DFF4" w14:textId="77777777" w:rsidR="0054528C" w:rsidRDefault="0054528C">
            <w:pPr>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Įvykdyta</w:t>
            </w:r>
          </w:p>
        </w:tc>
        <w:tc>
          <w:tcPr>
            <w:tcW w:w="1940" w:type="dxa"/>
            <w:gridSpan w:val="2"/>
            <w:tcBorders>
              <w:top w:val="single" w:sz="4" w:space="0" w:color="000000"/>
              <w:left w:val="nil"/>
              <w:bottom w:val="single" w:sz="4" w:space="0" w:color="000000"/>
              <w:right w:val="single" w:sz="4" w:space="0" w:color="000000"/>
            </w:tcBorders>
            <w:vAlign w:val="bottom"/>
            <w:hideMark/>
          </w:tcPr>
          <w:p w14:paraId="7CA059C5" w14:textId="77777777" w:rsidR="0054528C" w:rsidRDefault="0054528C">
            <w:pPr>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Įvykdymas</w:t>
            </w:r>
          </w:p>
        </w:tc>
      </w:tr>
      <w:tr w:rsidR="0054528C" w14:paraId="374C19C6" w14:textId="77777777" w:rsidTr="0054528C">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0C8847" w14:textId="77777777" w:rsidR="0054528C" w:rsidRDefault="0054528C">
            <w:pPr>
              <w:rPr>
                <w:rFonts w:ascii="Times New Roman" w:eastAsia="Times New Roman" w:hAnsi="Times New Roman"/>
                <w:b/>
                <w:bCs/>
                <w:color w:val="000000"/>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D4F18C" w14:textId="77777777" w:rsidR="0054528C" w:rsidRDefault="0054528C">
            <w:pPr>
              <w:rPr>
                <w:rFonts w:ascii="Times New Roman" w:eastAsia="Times New Roman" w:hAnsi="Times New Roman"/>
                <w:b/>
                <w:bCs/>
                <w:color w:val="000000"/>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3551B" w14:textId="77777777" w:rsidR="0054528C" w:rsidRDefault="0054528C">
            <w:pPr>
              <w:rPr>
                <w:rFonts w:ascii="Times New Roman" w:eastAsia="Times New Roman" w:hAnsi="Times New Roman"/>
                <w:b/>
                <w:bCs/>
                <w:color w:val="000000"/>
                <w:sz w:val="20"/>
                <w:szCs w:val="20"/>
                <w:lang w:val="lt-LT" w:eastAsia="lt-LT"/>
              </w:rPr>
            </w:pPr>
          </w:p>
        </w:tc>
        <w:tc>
          <w:tcPr>
            <w:tcW w:w="1020" w:type="dxa"/>
            <w:tcBorders>
              <w:top w:val="nil"/>
              <w:left w:val="nil"/>
              <w:bottom w:val="single" w:sz="4" w:space="0" w:color="000000"/>
              <w:right w:val="single" w:sz="4" w:space="0" w:color="000000"/>
            </w:tcBorders>
            <w:vAlign w:val="bottom"/>
            <w:hideMark/>
          </w:tcPr>
          <w:p w14:paraId="5524F76D" w14:textId="77777777" w:rsidR="0054528C" w:rsidRDefault="0054528C">
            <w:pPr>
              <w:jc w:val="right"/>
              <w:rPr>
                <w:rFonts w:ascii="Times New Roman" w:eastAsia="Times New Roman" w:hAnsi="Times New Roman"/>
                <w:color w:val="0000FF"/>
                <w:sz w:val="20"/>
                <w:szCs w:val="20"/>
                <w:u w:val="single"/>
                <w:lang w:val="lt-LT" w:eastAsia="lt-LT"/>
              </w:rPr>
            </w:pPr>
            <w:r>
              <w:rPr>
                <w:rFonts w:ascii="Times New Roman" w:eastAsia="Times New Roman" w:hAnsi="Times New Roman"/>
                <w:color w:val="0000FF"/>
                <w:sz w:val="20"/>
                <w:szCs w:val="20"/>
                <w:u w:val="single"/>
                <w:lang w:val="lt-LT" w:eastAsia="lt-LT"/>
              </w:rPr>
              <w:t> </w:t>
            </w:r>
          </w:p>
        </w:tc>
        <w:tc>
          <w:tcPr>
            <w:tcW w:w="920" w:type="dxa"/>
            <w:tcBorders>
              <w:top w:val="nil"/>
              <w:left w:val="nil"/>
              <w:bottom w:val="single" w:sz="4" w:space="0" w:color="000000"/>
              <w:right w:val="single" w:sz="4" w:space="0" w:color="000000"/>
            </w:tcBorders>
            <w:vAlign w:val="bottom"/>
            <w:hideMark/>
          </w:tcPr>
          <w:p w14:paraId="0634EBF0" w14:textId="77777777" w:rsidR="0054528C" w:rsidRDefault="0054528C">
            <w:pPr>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proc.</w:t>
            </w:r>
          </w:p>
        </w:tc>
      </w:tr>
      <w:tr w:rsidR="0054528C" w14:paraId="35D97B0E" w14:textId="77777777" w:rsidTr="0054528C">
        <w:trPr>
          <w:trHeight w:val="255"/>
        </w:trPr>
        <w:tc>
          <w:tcPr>
            <w:tcW w:w="4960" w:type="dxa"/>
            <w:tcBorders>
              <w:top w:val="nil"/>
              <w:left w:val="single" w:sz="4" w:space="0" w:color="000000"/>
              <w:bottom w:val="single" w:sz="4" w:space="0" w:color="000000"/>
              <w:right w:val="single" w:sz="4" w:space="0" w:color="000000"/>
            </w:tcBorders>
            <w:vAlign w:val="bottom"/>
            <w:hideMark/>
          </w:tcPr>
          <w:p w14:paraId="7D85949F"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 xml:space="preserve">Gyventojų pajamų mokestis                               </w:t>
            </w:r>
          </w:p>
        </w:tc>
        <w:tc>
          <w:tcPr>
            <w:tcW w:w="1339" w:type="dxa"/>
            <w:tcBorders>
              <w:top w:val="nil"/>
              <w:left w:val="nil"/>
              <w:bottom w:val="single" w:sz="4" w:space="0" w:color="000000"/>
              <w:right w:val="single" w:sz="4" w:space="0" w:color="000000"/>
            </w:tcBorders>
            <w:vAlign w:val="bottom"/>
            <w:hideMark/>
          </w:tcPr>
          <w:p w14:paraId="08A393D9"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23584,1612</w:t>
            </w:r>
          </w:p>
        </w:tc>
        <w:tc>
          <w:tcPr>
            <w:tcW w:w="1166" w:type="dxa"/>
            <w:tcBorders>
              <w:top w:val="nil"/>
              <w:left w:val="nil"/>
              <w:bottom w:val="single" w:sz="4" w:space="0" w:color="000000"/>
              <w:right w:val="single" w:sz="4" w:space="0" w:color="000000"/>
            </w:tcBorders>
            <w:vAlign w:val="bottom"/>
            <w:hideMark/>
          </w:tcPr>
          <w:p w14:paraId="066B9785"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26121,942</w:t>
            </w:r>
          </w:p>
        </w:tc>
        <w:tc>
          <w:tcPr>
            <w:tcW w:w="1020" w:type="dxa"/>
            <w:tcBorders>
              <w:top w:val="nil"/>
              <w:left w:val="nil"/>
              <w:bottom w:val="single" w:sz="4" w:space="0" w:color="000000"/>
              <w:right w:val="single" w:sz="4" w:space="0" w:color="000000"/>
            </w:tcBorders>
            <w:vAlign w:val="bottom"/>
            <w:hideMark/>
          </w:tcPr>
          <w:p w14:paraId="68A078D2"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2537,78</w:t>
            </w:r>
          </w:p>
        </w:tc>
        <w:tc>
          <w:tcPr>
            <w:tcW w:w="920" w:type="dxa"/>
            <w:tcBorders>
              <w:top w:val="nil"/>
              <w:left w:val="nil"/>
              <w:bottom w:val="single" w:sz="4" w:space="0" w:color="000000"/>
              <w:right w:val="single" w:sz="4" w:space="0" w:color="000000"/>
            </w:tcBorders>
            <w:vAlign w:val="bottom"/>
            <w:hideMark/>
          </w:tcPr>
          <w:p w14:paraId="6F47F045"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110,76</w:t>
            </w:r>
          </w:p>
        </w:tc>
      </w:tr>
      <w:tr w:rsidR="0054528C" w14:paraId="173A54F5" w14:textId="77777777" w:rsidTr="0054528C">
        <w:trPr>
          <w:trHeight w:val="270"/>
        </w:trPr>
        <w:tc>
          <w:tcPr>
            <w:tcW w:w="4960" w:type="dxa"/>
            <w:tcBorders>
              <w:top w:val="nil"/>
              <w:left w:val="single" w:sz="4" w:space="0" w:color="000000"/>
              <w:bottom w:val="single" w:sz="4" w:space="0" w:color="000000"/>
              <w:right w:val="single" w:sz="4" w:space="0" w:color="000000"/>
            </w:tcBorders>
            <w:vAlign w:val="bottom"/>
            <w:hideMark/>
          </w:tcPr>
          <w:p w14:paraId="7352A8D1"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Žemės mokestis</w:t>
            </w:r>
          </w:p>
        </w:tc>
        <w:tc>
          <w:tcPr>
            <w:tcW w:w="1339" w:type="dxa"/>
            <w:tcBorders>
              <w:top w:val="nil"/>
              <w:left w:val="nil"/>
              <w:bottom w:val="single" w:sz="4" w:space="0" w:color="000000"/>
              <w:right w:val="single" w:sz="4" w:space="0" w:color="000000"/>
            </w:tcBorders>
            <w:vAlign w:val="bottom"/>
            <w:hideMark/>
          </w:tcPr>
          <w:p w14:paraId="452346D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950,0</w:t>
            </w:r>
          </w:p>
        </w:tc>
        <w:tc>
          <w:tcPr>
            <w:tcW w:w="1166" w:type="dxa"/>
            <w:tcBorders>
              <w:top w:val="nil"/>
              <w:left w:val="nil"/>
              <w:bottom w:val="single" w:sz="4" w:space="0" w:color="000000"/>
              <w:right w:val="single" w:sz="4" w:space="0" w:color="000000"/>
            </w:tcBorders>
            <w:vAlign w:val="bottom"/>
            <w:hideMark/>
          </w:tcPr>
          <w:p w14:paraId="7562B70B"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1411,631</w:t>
            </w:r>
          </w:p>
        </w:tc>
        <w:tc>
          <w:tcPr>
            <w:tcW w:w="1020" w:type="dxa"/>
            <w:tcBorders>
              <w:top w:val="nil"/>
              <w:left w:val="nil"/>
              <w:bottom w:val="single" w:sz="4" w:space="0" w:color="000000"/>
              <w:right w:val="single" w:sz="4" w:space="0" w:color="000000"/>
            </w:tcBorders>
            <w:vAlign w:val="bottom"/>
            <w:hideMark/>
          </w:tcPr>
          <w:p w14:paraId="67151F9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461,63</w:t>
            </w:r>
          </w:p>
        </w:tc>
        <w:tc>
          <w:tcPr>
            <w:tcW w:w="920" w:type="dxa"/>
            <w:tcBorders>
              <w:top w:val="nil"/>
              <w:left w:val="nil"/>
              <w:bottom w:val="single" w:sz="4" w:space="0" w:color="000000"/>
              <w:right w:val="single" w:sz="4" w:space="0" w:color="000000"/>
            </w:tcBorders>
            <w:vAlign w:val="bottom"/>
            <w:hideMark/>
          </w:tcPr>
          <w:p w14:paraId="306B161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148,59</w:t>
            </w:r>
          </w:p>
        </w:tc>
      </w:tr>
      <w:tr w:rsidR="0054528C" w14:paraId="6498ED54" w14:textId="77777777" w:rsidTr="0054528C">
        <w:trPr>
          <w:trHeight w:val="270"/>
        </w:trPr>
        <w:tc>
          <w:tcPr>
            <w:tcW w:w="4960" w:type="dxa"/>
            <w:tcBorders>
              <w:top w:val="nil"/>
              <w:left w:val="single" w:sz="4" w:space="0" w:color="000000"/>
              <w:bottom w:val="single" w:sz="4" w:space="0" w:color="000000"/>
              <w:right w:val="single" w:sz="4" w:space="0" w:color="000000"/>
            </w:tcBorders>
            <w:vAlign w:val="bottom"/>
            <w:hideMark/>
          </w:tcPr>
          <w:p w14:paraId="33D9F91F"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Žemės nuomos mokestis</w:t>
            </w:r>
          </w:p>
        </w:tc>
        <w:tc>
          <w:tcPr>
            <w:tcW w:w="1339" w:type="dxa"/>
            <w:tcBorders>
              <w:top w:val="nil"/>
              <w:left w:val="nil"/>
              <w:bottom w:val="single" w:sz="4" w:space="0" w:color="000000"/>
              <w:right w:val="single" w:sz="4" w:space="0" w:color="000000"/>
            </w:tcBorders>
            <w:vAlign w:val="bottom"/>
            <w:hideMark/>
          </w:tcPr>
          <w:p w14:paraId="4C36E3FE"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400,0</w:t>
            </w:r>
          </w:p>
        </w:tc>
        <w:tc>
          <w:tcPr>
            <w:tcW w:w="1166" w:type="dxa"/>
            <w:tcBorders>
              <w:top w:val="nil"/>
              <w:left w:val="nil"/>
              <w:bottom w:val="single" w:sz="4" w:space="0" w:color="000000"/>
              <w:right w:val="single" w:sz="4" w:space="0" w:color="000000"/>
            </w:tcBorders>
            <w:vAlign w:val="bottom"/>
            <w:hideMark/>
          </w:tcPr>
          <w:p w14:paraId="70D556EB"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523,242</w:t>
            </w:r>
          </w:p>
        </w:tc>
        <w:tc>
          <w:tcPr>
            <w:tcW w:w="1020" w:type="dxa"/>
            <w:tcBorders>
              <w:top w:val="nil"/>
              <w:left w:val="nil"/>
              <w:bottom w:val="single" w:sz="4" w:space="0" w:color="000000"/>
              <w:right w:val="single" w:sz="4" w:space="0" w:color="000000"/>
            </w:tcBorders>
            <w:vAlign w:val="bottom"/>
            <w:hideMark/>
          </w:tcPr>
          <w:p w14:paraId="437478CC"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123,24</w:t>
            </w:r>
          </w:p>
        </w:tc>
        <w:tc>
          <w:tcPr>
            <w:tcW w:w="920" w:type="dxa"/>
            <w:tcBorders>
              <w:top w:val="nil"/>
              <w:left w:val="nil"/>
              <w:bottom w:val="single" w:sz="4" w:space="0" w:color="000000"/>
              <w:right w:val="single" w:sz="4" w:space="0" w:color="000000"/>
            </w:tcBorders>
            <w:vAlign w:val="bottom"/>
            <w:hideMark/>
          </w:tcPr>
          <w:p w14:paraId="664AF4A9"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130,81</w:t>
            </w:r>
          </w:p>
        </w:tc>
      </w:tr>
      <w:tr w:rsidR="0054528C" w14:paraId="66981AEA" w14:textId="77777777" w:rsidTr="0054528C">
        <w:trPr>
          <w:trHeight w:val="270"/>
        </w:trPr>
        <w:tc>
          <w:tcPr>
            <w:tcW w:w="4960" w:type="dxa"/>
            <w:tcBorders>
              <w:top w:val="nil"/>
              <w:left w:val="single" w:sz="4" w:space="0" w:color="000000"/>
              <w:bottom w:val="single" w:sz="4" w:space="0" w:color="000000"/>
              <w:right w:val="single" w:sz="4" w:space="0" w:color="000000"/>
            </w:tcBorders>
            <w:vAlign w:val="bottom"/>
            <w:hideMark/>
          </w:tcPr>
          <w:p w14:paraId="59D5ABF8"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Nekilnojamojo turto mokestis</w:t>
            </w:r>
          </w:p>
        </w:tc>
        <w:tc>
          <w:tcPr>
            <w:tcW w:w="1339" w:type="dxa"/>
            <w:tcBorders>
              <w:top w:val="nil"/>
              <w:left w:val="nil"/>
              <w:bottom w:val="single" w:sz="4" w:space="0" w:color="000000"/>
              <w:right w:val="single" w:sz="4" w:space="0" w:color="000000"/>
            </w:tcBorders>
            <w:vAlign w:val="bottom"/>
            <w:hideMark/>
          </w:tcPr>
          <w:p w14:paraId="75333DFB"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454,0</w:t>
            </w:r>
          </w:p>
        </w:tc>
        <w:tc>
          <w:tcPr>
            <w:tcW w:w="1166" w:type="dxa"/>
            <w:tcBorders>
              <w:top w:val="nil"/>
              <w:left w:val="nil"/>
              <w:bottom w:val="single" w:sz="4" w:space="0" w:color="000000"/>
              <w:right w:val="single" w:sz="4" w:space="0" w:color="000000"/>
            </w:tcBorders>
            <w:vAlign w:val="bottom"/>
            <w:hideMark/>
          </w:tcPr>
          <w:p w14:paraId="49DDADC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455,999</w:t>
            </w:r>
          </w:p>
        </w:tc>
        <w:tc>
          <w:tcPr>
            <w:tcW w:w="1020" w:type="dxa"/>
            <w:tcBorders>
              <w:top w:val="nil"/>
              <w:left w:val="nil"/>
              <w:bottom w:val="single" w:sz="4" w:space="0" w:color="000000"/>
              <w:right w:val="single" w:sz="4" w:space="0" w:color="000000"/>
            </w:tcBorders>
            <w:vAlign w:val="bottom"/>
            <w:hideMark/>
          </w:tcPr>
          <w:p w14:paraId="5861C02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2,00</w:t>
            </w:r>
          </w:p>
        </w:tc>
        <w:tc>
          <w:tcPr>
            <w:tcW w:w="920" w:type="dxa"/>
            <w:tcBorders>
              <w:top w:val="nil"/>
              <w:left w:val="nil"/>
              <w:bottom w:val="single" w:sz="4" w:space="0" w:color="000000"/>
              <w:right w:val="single" w:sz="4" w:space="0" w:color="000000"/>
            </w:tcBorders>
            <w:vAlign w:val="bottom"/>
            <w:hideMark/>
          </w:tcPr>
          <w:p w14:paraId="39149B57"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100,44</w:t>
            </w:r>
          </w:p>
        </w:tc>
      </w:tr>
      <w:tr w:rsidR="0054528C" w14:paraId="72BF3514" w14:textId="77777777" w:rsidTr="0054528C">
        <w:trPr>
          <w:trHeight w:val="270"/>
        </w:trPr>
        <w:tc>
          <w:tcPr>
            <w:tcW w:w="4960" w:type="dxa"/>
            <w:tcBorders>
              <w:top w:val="nil"/>
              <w:left w:val="single" w:sz="4" w:space="0" w:color="000000"/>
              <w:bottom w:val="single" w:sz="4" w:space="0" w:color="000000"/>
              <w:right w:val="single" w:sz="4" w:space="0" w:color="000000"/>
            </w:tcBorders>
            <w:vAlign w:val="bottom"/>
            <w:hideMark/>
          </w:tcPr>
          <w:p w14:paraId="744D79B1"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Paveldimo turto mokestis</w:t>
            </w:r>
          </w:p>
        </w:tc>
        <w:tc>
          <w:tcPr>
            <w:tcW w:w="1339" w:type="dxa"/>
            <w:tcBorders>
              <w:top w:val="nil"/>
              <w:left w:val="nil"/>
              <w:bottom w:val="single" w:sz="4" w:space="0" w:color="000000"/>
              <w:right w:val="single" w:sz="4" w:space="0" w:color="000000"/>
            </w:tcBorders>
            <w:vAlign w:val="bottom"/>
            <w:hideMark/>
          </w:tcPr>
          <w:p w14:paraId="5B4270B6"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20,0</w:t>
            </w:r>
          </w:p>
        </w:tc>
        <w:tc>
          <w:tcPr>
            <w:tcW w:w="1166" w:type="dxa"/>
            <w:tcBorders>
              <w:top w:val="nil"/>
              <w:left w:val="nil"/>
              <w:bottom w:val="single" w:sz="4" w:space="0" w:color="000000"/>
              <w:right w:val="single" w:sz="4" w:space="0" w:color="000000"/>
            </w:tcBorders>
            <w:vAlign w:val="bottom"/>
            <w:hideMark/>
          </w:tcPr>
          <w:p w14:paraId="1EEAE83C"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21,327</w:t>
            </w:r>
          </w:p>
        </w:tc>
        <w:tc>
          <w:tcPr>
            <w:tcW w:w="1020" w:type="dxa"/>
            <w:tcBorders>
              <w:top w:val="nil"/>
              <w:left w:val="nil"/>
              <w:bottom w:val="single" w:sz="4" w:space="0" w:color="000000"/>
              <w:right w:val="single" w:sz="4" w:space="0" w:color="000000"/>
            </w:tcBorders>
            <w:vAlign w:val="bottom"/>
            <w:hideMark/>
          </w:tcPr>
          <w:p w14:paraId="34DC11C6"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1,33</w:t>
            </w:r>
          </w:p>
        </w:tc>
        <w:tc>
          <w:tcPr>
            <w:tcW w:w="920" w:type="dxa"/>
            <w:tcBorders>
              <w:top w:val="nil"/>
              <w:left w:val="nil"/>
              <w:bottom w:val="single" w:sz="4" w:space="0" w:color="000000"/>
              <w:right w:val="single" w:sz="4" w:space="0" w:color="000000"/>
            </w:tcBorders>
            <w:vAlign w:val="bottom"/>
            <w:hideMark/>
          </w:tcPr>
          <w:p w14:paraId="79A2B9C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106,64</w:t>
            </w:r>
          </w:p>
        </w:tc>
      </w:tr>
      <w:tr w:rsidR="0054528C" w14:paraId="0F55F8B6" w14:textId="77777777" w:rsidTr="0054528C">
        <w:trPr>
          <w:trHeight w:val="255"/>
        </w:trPr>
        <w:tc>
          <w:tcPr>
            <w:tcW w:w="4960" w:type="dxa"/>
            <w:tcBorders>
              <w:top w:val="nil"/>
              <w:left w:val="single" w:sz="4" w:space="0" w:color="000000"/>
              <w:bottom w:val="single" w:sz="4" w:space="0" w:color="000000"/>
              <w:right w:val="single" w:sz="4" w:space="0" w:color="000000"/>
            </w:tcBorders>
            <w:vAlign w:val="bottom"/>
            <w:hideMark/>
          </w:tcPr>
          <w:p w14:paraId="2C643C46"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Valstybinės rinkliavos</w:t>
            </w:r>
          </w:p>
        </w:tc>
        <w:tc>
          <w:tcPr>
            <w:tcW w:w="1339" w:type="dxa"/>
            <w:tcBorders>
              <w:top w:val="nil"/>
              <w:left w:val="nil"/>
              <w:bottom w:val="single" w:sz="4" w:space="0" w:color="000000"/>
              <w:right w:val="single" w:sz="4" w:space="0" w:color="000000"/>
            </w:tcBorders>
            <w:vAlign w:val="bottom"/>
            <w:hideMark/>
          </w:tcPr>
          <w:p w14:paraId="1C691496"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59,0</w:t>
            </w:r>
          </w:p>
        </w:tc>
        <w:tc>
          <w:tcPr>
            <w:tcW w:w="1166" w:type="dxa"/>
            <w:tcBorders>
              <w:top w:val="nil"/>
              <w:left w:val="nil"/>
              <w:bottom w:val="single" w:sz="4" w:space="0" w:color="000000"/>
              <w:right w:val="single" w:sz="4" w:space="0" w:color="000000"/>
            </w:tcBorders>
            <w:vAlign w:val="bottom"/>
            <w:hideMark/>
          </w:tcPr>
          <w:p w14:paraId="06477917"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68,44</w:t>
            </w:r>
          </w:p>
        </w:tc>
        <w:tc>
          <w:tcPr>
            <w:tcW w:w="1020" w:type="dxa"/>
            <w:tcBorders>
              <w:top w:val="nil"/>
              <w:left w:val="nil"/>
              <w:bottom w:val="single" w:sz="4" w:space="0" w:color="000000"/>
              <w:right w:val="single" w:sz="4" w:space="0" w:color="000000"/>
            </w:tcBorders>
            <w:vAlign w:val="bottom"/>
            <w:hideMark/>
          </w:tcPr>
          <w:p w14:paraId="7EFD1C7A"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9,44</w:t>
            </w:r>
          </w:p>
        </w:tc>
        <w:tc>
          <w:tcPr>
            <w:tcW w:w="920" w:type="dxa"/>
            <w:tcBorders>
              <w:top w:val="nil"/>
              <w:left w:val="nil"/>
              <w:bottom w:val="single" w:sz="4" w:space="0" w:color="000000"/>
              <w:right w:val="single" w:sz="4" w:space="0" w:color="000000"/>
            </w:tcBorders>
            <w:vAlign w:val="bottom"/>
            <w:hideMark/>
          </w:tcPr>
          <w:p w14:paraId="4F3A6C34"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116,00</w:t>
            </w:r>
          </w:p>
        </w:tc>
      </w:tr>
      <w:tr w:rsidR="0054528C" w14:paraId="0277D608" w14:textId="77777777" w:rsidTr="0054528C">
        <w:trPr>
          <w:trHeight w:val="255"/>
        </w:trPr>
        <w:tc>
          <w:tcPr>
            <w:tcW w:w="4960" w:type="dxa"/>
            <w:tcBorders>
              <w:top w:val="nil"/>
              <w:left w:val="single" w:sz="4" w:space="0" w:color="000000"/>
              <w:bottom w:val="single" w:sz="4" w:space="0" w:color="000000"/>
              <w:right w:val="single" w:sz="4" w:space="0" w:color="000000"/>
            </w:tcBorders>
            <w:vAlign w:val="bottom"/>
            <w:hideMark/>
          </w:tcPr>
          <w:p w14:paraId="70330E38"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 xml:space="preserve">Pajamos iš baudų ir </w:t>
            </w:r>
            <w:proofErr w:type="spellStart"/>
            <w:r>
              <w:rPr>
                <w:rFonts w:ascii="Times New Roman" w:eastAsia="Times New Roman" w:hAnsi="Times New Roman"/>
                <w:color w:val="000000"/>
                <w:sz w:val="20"/>
                <w:szCs w:val="20"/>
                <w:lang w:val="lt-LT" w:eastAsia="lt-LT"/>
              </w:rPr>
              <w:t>konfiskacijų</w:t>
            </w:r>
            <w:proofErr w:type="spellEnd"/>
          </w:p>
        </w:tc>
        <w:tc>
          <w:tcPr>
            <w:tcW w:w="1339" w:type="dxa"/>
            <w:tcBorders>
              <w:top w:val="nil"/>
              <w:left w:val="nil"/>
              <w:bottom w:val="single" w:sz="4" w:space="0" w:color="000000"/>
              <w:right w:val="single" w:sz="4" w:space="0" w:color="000000"/>
            </w:tcBorders>
            <w:vAlign w:val="bottom"/>
            <w:hideMark/>
          </w:tcPr>
          <w:p w14:paraId="71B56BB5"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31,0</w:t>
            </w:r>
          </w:p>
        </w:tc>
        <w:tc>
          <w:tcPr>
            <w:tcW w:w="1166" w:type="dxa"/>
            <w:tcBorders>
              <w:top w:val="nil"/>
              <w:left w:val="nil"/>
              <w:bottom w:val="single" w:sz="4" w:space="0" w:color="000000"/>
              <w:right w:val="single" w:sz="4" w:space="0" w:color="000000"/>
            </w:tcBorders>
            <w:vAlign w:val="bottom"/>
            <w:hideMark/>
          </w:tcPr>
          <w:p w14:paraId="57F1F836"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40,508</w:t>
            </w:r>
          </w:p>
        </w:tc>
        <w:tc>
          <w:tcPr>
            <w:tcW w:w="1020" w:type="dxa"/>
            <w:tcBorders>
              <w:top w:val="nil"/>
              <w:left w:val="nil"/>
              <w:bottom w:val="single" w:sz="4" w:space="0" w:color="000000"/>
              <w:right w:val="single" w:sz="4" w:space="0" w:color="000000"/>
            </w:tcBorders>
            <w:vAlign w:val="bottom"/>
            <w:hideMark/>
          </w:tcPr>
          <w:p w14:paraId="78CC1A63"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9,51</w:t>
            </w:r>
          </w:p>
        </w:tc>
        <w:tc>
          <w:tcPr>
            <w:tcW w:w="920" w:type="dxa"/>
            <w:tcBorders>
              <w:top w:val="nil"/>
              <w:left w:val="nil"/>
              <w:bottom w:val="single" w:sz="4" w:space="0" w:color="000000"/>
              <w:right w:val="single" w:sz="4" w:space="0" w:color="000000"/>
            </w:tcBorders>
            <w:vAlign w:val="bottom"/>
            <w:hideMark/>
          </w:tcPr>
          <w:p w14:paraId="491D41F3"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130,67</w:t>
            </w:r>
          </w:p>
        </w:tc>
      </w:tr>
      <w:tr w:rsidR="0054528C" w14:paraId="798B7B90" w14:textId="77777777" w:rsidTr="0054528C">
        <w:trPr>
          <w:trHeight w:val="255"/>
        </w:trPr>
        <w:tc>
          <w:tcPr>
            <w:tcW w:w="4960" w:type="dxa"/>
            <w:tcBorders>
              <w:top w:val="nil"/>
              <w:left w:val="single" w:sz="4" w:space="0" w:color="000000"/>
              <w:bottom w:val="single" w:sz="4" w:space="0" w:color="000000"/>
              <w:right w:val="single" w:sz="4" w:space="0" w:color="000000"/>
            </w:tcBorders>
            <w:vAlign w:val="bottom"/>
            <w:hideMark/>
          </w:tcPr>
          <w:p w14:paraId="4A5AA0B6"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Ilgalaikio turto realizavimo pajamos</w:t>
            </w:r>
          </w:p>
        </w:tc>
        <w:tc>
          <w:tcPr>
            <w:tcW w:w="1339" w:type="dxa"/>
            <w:tcBorders>
              <w:top w:val="nil"/>
              <w:left w:val="nil"/>
              <w:bottom w:val="single" w:sz="4" w:space="0" w:color="000000"/>
              <w:right w:val="single" w:sz="4" w:space="0" w:color="000000"/>
            </w:tcBorders>
            <w:vAlign w:val="bottom"/>
            <w:hideMark/>
          </w:tcPr>
          <w:p w14:paraId="11D43B9E"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37,0</w:t>
            </w:r>
          </w:p>
        </w:tc>
        <w:tc>
          <w:tcPr>
            <w:tcW w:w="1166" w:type="dxa"/>
            <w:tcBorders>
              <w:top w:val="nil"/>
              <w:left w:val="nil"/>
              <w:bottom w:val="single" w:sz="4" w:space="0" w:color="000000"/>
              <w:right w:val="single" w:sz="4" w:space="0" w:color="000000"/>
            </w:tcBorders>
            <w:vAlign w:val="bottom"/>
            <w:hideMark/>
          </w:tcPr>
          <w:p w14:paraId="15FFCA2F"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54,368</w:t>
            </w:r>
          </w:p>
        </w:tc>
        <w:tc>
          <w:tcPr>
            <w:tcW w:w="1020" w:type="dxa"/>
            <w:tcBorders>
              <w:top w:val="nil"/>
              <w:left w:val="nil"/>
              <w:bottom w:val="single" w:sz="4" w:space="0" w:color="000000"/>
              <w:right w:val="single" w:sz="4" w:space="0" w:color="000000"/>
            </w:tcBorders>
            <w:vAlign w:val="bottom"/>
            <w:hideMark/>
          </w:tcPr>
          <w:p w14:paraId="10FC1FE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17,37</w:t>
            </w:r>
          </w:p>
        </w:tc>
        <w:tc>
          <w:tcPr>
            <w:tcW w:w="920" w:type="dxa"/>
            <w:tcBorders>
              <w:top w:val="nil"/>
              <w:left w:val="nil"/>
              <w:bottom w:val="single" w:sz="4" w:space="0" w:color="000000"/>
              <w:right w:val="single" w:sz="4" w:space="0" w:color="000000"/>
            </w:tcBorders>
            <w:vAlign w:val="bottom"/>
            <w:hideMark/>
          </w:tcPr>
          <w:p w14:paraId="335FB40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146,94</w:t>
            </w:r>
          </w:p>
        </w:tc>
      </w:tr>
      <w:tr w:rsidR="0054528C" w14:paraId="6AC0487D" w14:textId="77777777" w:rsidTr="0054528C">
        <w:trPr>
          <w:trHeight w:val="255"/>
        </w:trPr>
        <w:tc>
          <w:tcPr>
            <w:tcW w:w="4960" w:type="dxa"/>
            <w:tcBorders>
              <w:top w:val="nil"/>
              <w:left w:val="single" w:sz="4" w:space="0" w:color="000000"/>
              <w:bottom w:val="single" w:sz="4" w:space="0" w:color="000000"/>
              <w:right w:val="single" w:sz="4" w:space="0" w:color="000000"/>
            </w:tcBorders>
            <w:vAlign w:val="bottom"/>
            <w:hideMark/>
          </w:tcPr>
          <w:p w14:paraId="77103487"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Valstybinės žemės sklypų realizavimo pajamos</w:t>
            </w:r>
          </w:p>
        </w:tc>
        <w:tc>
          <w:tcPr>
            <w:tcW w:w="1339" w:type="dxa"/>
            <w:tcBorders>
              <w:top w:val="nil"/>
              <w:left w:val="nil"/>
              <w:bottom w:val="single" w:sz="4" w:space="0" w:color="000000"/>
              <w:right w:val="single" w:sz="4" w:space="0" w:color="000000"/>
            </w:tcBorders>
            <w:vAlign w:val="bottom"/>
            <w:hideMark/>
          </w:tcPr>
          <w:p w14:paraId="43BC0A9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36,314</w:t>
            </w:r>
          </w:p>
        </w:tc>
        <w:tc>
          <w:tcPr>
            <w:tcW w:w="1166" w:type="dxa"/>
            <w:tcBorders>
              <w:top w:val="nil"/>
              <w:left w:val="nil"/>
              <w:bottom w:val="single" w:sz="4" w:space="0" w:color="000000"/>
              <w:right w:val="single" w:sz="4" w:space="0" w:color="000000"/>
            </w:tcBorders>
            <w:vAlign w:val="bottom"/>
            <w:hideMark/>
          </w:tcPr>
          <w:p w14:paraId="1FEE2954"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48,119</w:t>
            </w:r>
          </w:p>
        </w:tc>
        <w:tc>
          <w:tcPr>
            <w:tcW w:w="1020" w:type="dxa"/>
            <w:tcBorders>
              <w:top w:val="nil"/>
              <w:left w:val="nil"/>
              <w:bottom w:val="single" w:sz="4" w:space="0" w:color="000000"/>
              <w:right w:val="single" w:sz="4" w:space="0" w:color="000000"/>
            </w:tcBorders>
            <w:vAlign w:val="bottom"/>
            <w:hideMark/>
          </w:tcPr>
          <w:p w14:paraId="0EB44E64"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11,81</w:t>
            </w:r>
          </w:p>
        </w:tc>
        <w:tc>
          <w:tcPr>
            <w:tcW w:w="920" w:type="dxa"/>
            <w:tcBorders>
              <w:top w:val="nil"/>
              <w:left w:val="nil"/>
              <w:bottom w:val="single" w:sz="4" w:space="0" w:color="000000"/>
              <w:right w:val="single" w:sz="4" w:space="0" w:color="000000"/>
            </w:tcBorders>
            <w:vAlign w:val="bottom"/>
            <w:hideMark/>
          </w:tcPr>
          <w:p w14:paraId="363001C2"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132,51</w:t>
            </w:r>
          </w:p>
        </w:tc>
      </w:tr>
      <w:tr w:rsidR="0054528C" w14:paraId="33F55FDD" w14:textId="77777777" w:rsidTr="0054528C">
        <w:trPr>
          <w:trHeight w:val="270"/>
        </w:trPr>
        <w:tc>
          <w:tcPr>
            <w:tcW w:w="4960" w:type="dxa"/>
            <w:tcBorders>
              <w:top w:val="nil"/>
              <w:left w:val="single" w:sz="4" w:space="0" w:color="000000"/>
              <w:bottom w:val="single" w:sz="4" w:space="0" w:color="000000"/>
              <w:right w:val="single" w:sz="4" w:space="0" w:color="000000"/>
            </w:tcBorders>
            <w:vAlign w:val="bottom"/>
            <w:hideMark/>
          </w:tcPr>
          <w:p w14:paraId="6DA9DB85"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Kitos pajamos</w:t>
            </w:r>
          </w:p>
        </w:tc>
        <w:tc>
          <w:tcPr>
            <w:tcW w:w="1339" w:type="dxa"/>
            <w:tcBorders>
              <w:top w:val="nil"/>
              <w:left w:val="nil"/>
              <w:bottom w:val="single" w:sz="4" w:space="0" w:color="000000"/>
              <w:right w:val="single" w:sz="4" w:space="0" w:color="000000"/>
            </w:tcBorders>
            <w:vAlign w:val="bottom"/>
            <w:hideMark/>
          </w:tcPr>
          <w:p w14:paraId="28575DAD"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202,812</w:t>
            </w:r>
          </w:p>
        </w:tc>
        <w:tc>
          <w:tcPr>
            <w:tcW w:w="1166" w:type="dxa"/>
            <w:tcBorders>
              <w:top w:val="nil"/>
              <w:left w:val="nil"/>
              <w:bottom w:val="single" w:sz="4" w:space="0" w:color="000000"/>
              <w:right w:val="single" w:sz="4" w:space="0" w:color="000000"/>
            </w:tcBorders>
            <w:vAlign w:val="bottom"/>
            <w:hideMark/>
          </w:tcPr>
          <w:p w14:paraId="3AB1801A"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248,54</w:t>
            </w:r>
          </w:p>
        </w:tc>
        <w:tc>
          <w:tcPr>
            <w:tcW w:w="1020" w:type="dxa"/>
            <w:tcBorders>
              <w:top w:val="nil"/>
              <w:left w:val="nil"/>
              <w:bottom w:val="single" w:sz="4" w:space="0" w:color="000000"/>
              <w:right w:val="single" w:sz="4" w:space="0" w:color="000000"/>
            </w:tcBorders>
            <w:vAlign w:val="bottom"/>
            <w:hideMark/>
          </w:tcPr>
          <w:p w14:paraId="468C3F82"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45,73</w:t>
            </w:r>
          </w:p>
        </w:tc>
        <w:tc>
          <w:tcPr>
            <w:tcW w:w="920" w:type="dxa"/>
            <w:tcBorders>
              <w:top w:val="nil"/>
              <w:left w:val="nil"/>
              <w:bottom w:val="single" w:sz="4" w:space="0" w:color="000000"/>
              <w:right w:val="single" w:sz="4" w:space="0" w:color="000000"/>
            </w:tcBorders>
            <w:vAlign w:val="bottom"/>
            <w:hideMark/>
          </w:tcPr>
          <w:p w14:paraId="0D6D44C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122,55</w:t>
            </w:r>
          </w:p>
        </w:tc>
      </w:tr>
      <w:tr w:rsidR="0054528C" w14:paraId="421BDABB" w14:textId="77777777" w:rsidTr="0054528C">
        <w:trPr>
          <w:trHeight w:val="270"/>
        </w:trPr>
        <w:tc>
          <w:tcPr>
            <w:tcW w:w="4960" w:type="dxa"/>
            <w:tcBorders>
              <w:top w:val="nil"/>
              <w:left w:val="single" w:sz="4" w:space="0" w:color="000000"/>
              <w:bottom w:val="single" w:sz="4" w:space="0" w:color="000000"/>
              <w:right w:val="single" w:sz="4" w:space="0" w:color="000000"/>
            </w:tcBorders>
            <w:vAlign w:val="bottom"/>
            <w:hideMark/>
          </w:tcPr>
          <w:p w14:paraId="676B70A2"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Biudžetinių įstaigų pajamos</w:t>
            </w:r>
          </w:p>
        </w:tc>
        <w:tc>
          <w:tcPr>
            <w:tcW w:w="1339" w:type="dxa"/>
            <w:tcBorders>
              <w:top w:val="nil"/>
              <w:left w:val="nil"/>
              <w:bottom w:val="single" w:sz="4" w:space="0" w:color="000000"/>
              <w:right w:val="single" w:sz="4" w:space="0" w:color="000000"/>
            </w:tcBorders>
            <w:vAlign w:val="bottom"/>
            <w:hideMark/>
          </w:tcPr>
          <w:p w14:paraId="1FCCDE68"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1348,285</w:t>
            </w:r>
          </w:p>
        </w:tc>
        <w:tc>
          <w:tcPr>
            <w:tcW w:w="1166" w:type="dxa"/>
            <w:tcBorders>
              <w:top w:val="nil"/>
              <w:left w:val="nil"/>
              <w:bottom w:val="single" w:sz="4" w:space="0" w:color="000000"/>
              <w:right w:val="single" w:sz="4" w:space="0" w:color="000000"/>
            </w:tcBorders>
            <w:vAlign w:val="bottom"/>
            <w:hideMark/>
          </w:tcPr>
          <w:p w14:paraId="117CF04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1414,338</w:t>
            </w:r>
          </w:p>
        </w:tc>
        <w:tc>
          <w:tcPr>
            <w:tcW w:w="1020" w:type="dxa"/>
            <w:tcBorders>
              <w:top w:val="nil"/>
              <w:left w:val="nil"/>
              <w:bottom w:val="single" w:sz="4" w:space="0" w:color="000000"/>
              <w:right w:val="single" w:sz="4" w:space="0" w:color="000000"/>
            </w:tcBorders>
            <w:vAlign w:val="bottom"/>
            <w:hideMark/>
          </w:tcPr>
          <w:p w14:paraId="011BC6D8"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66,05</w:t>
            </w:r>
          </w:p>
        </w:tc>
        <w:tc>
          <w:tcPr>
            <w:tcW w:w="920" w:type="dxa"/>
            <w:tcBorders>
              <w:top w:val="nil"/>
              <w:left w:val="nil"/>
              <w:bottom w:val="single" w:sz="4" w:space="0" w:color="000000"/>
              <w:right w:val="single" w:sz="4" w:space="0" w:color="000000"/>
            </w:tcBorders>
            <w:vAlign w:val="bottom"/>
            <w:hideMark/>
          </w:tcPr>
          <w:p w14:paraId="21A7EC2A"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104,90</w:t>
            </w:r>
          </w:p>
        </w:tc>
      </w:tr>
      <w:tr w:rsidR="0054528C" w14:paraId="342B1062" w14:textId="77777777" w:rsidTr="0054528C">
        <w:trPr>
          <w:trHeight w:val="255"/>
        </w:trPr>
        <w:tc>
          <w:tcPr>
            <w:tcW w:w="4960" w:type="dxa"/>
            <w:tcBorders>
              <w:top w:val="nil"/>
              <w:left w:val="single" w:sz="4" w:space="0" w:color="000000"/>
              <w:bottom w:val="nil"/>
              <w:right w:val="single" w:sz="4" w:space="0" w:color="000000"/>
            </w:tcBorders>
            <w:vAlign w:val="bottom"/>
            <w:hideMark/>
          </w:tcPr>
          <w:p w14:paraId="41A30440"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Aplinkos apsaugos  rėmimo specialioji programa</w:t>
            </w:r>
          </w:p>
        </w:tc>
        <w:tc>
          <w:tcPr>
            <w:tcW w:w="1339" w:type="dxa"/>
            <w:tcBorders>
              <w:top w:val="nil"/>
              <w:left w:val="nil"/>
              <w:bottom w:val="nil"/>
              <w:right w:val="single" w:sz="4" w:space="0" w:color="000000"/>
            </w:tcBorders>
            <w:vAlign w:val="bottom"/>
            <w:hideMark/>
          </w:tcPr>
          <w:p w14:paraId="25E6D1FC"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145,316</w:t>
            </w:r>
          </w:p>
        </w:tc>
        <w:tc>
          <w:tcPr>
            <w:tcW w:w="1166" w:type="dxa"/>
            <w:tcBorders>
              <w:top w:val="nil"/>
              <w:left w:val="nil"/>
              <w:bottom w:val="nil"/>
              <w:right w:val="single" w:sz="4" w:space="0" w:color="000000"/>
            </w:tcBorders>
            <w:vAlign w:val="bottom"/>
            <w:hideMark/>
          </w:tcPr>
          <w:p w14:paraId="23127602"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150,178</w:t>
            </w:r>
          </w:p>
        </w:tc>
        <w:tc>
          <w:tcPr>
            <w:tcW w:w="1020" w:type="dxa"/>
            <w:tcBorders>
              <w:top w:val="nil"/>
              <w:left w:val="nil"/>
              <w:bottom w:val="single" w:sz="4" w:space="0" w:color="000000"/>
              <w:right w:val="single" w:sz="4" w:space="0" w:color="000000"/>
            </w:tcBorders>
            <w:vAlign w:val="bottom"/>
            <w:hideMark/>
          </w:tcPr>
          <w:p w14:paraId="1645ECD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4,86</w:t>
            </w:r>
          </w:p>
        </w:tc>
        <w:tc>
          <w:tcPr>
            <w:tcW w:w="920" w:type="dxa"/>
            <w:tcBorders>
              <w:top w:val="nil"/>
              <w:left w:val="nil"/>
              <w:bottom w:val="single" w:sz="4" w:space="0" w:color="000000"/>
              <w:right w:val="single" w:sz="4" w:space="0" w:color="000000"/>
            </w:tcBorders>
            <w:vAlign w:val="bottom"/>
            <w:hideMark/>
          </w:tcPr>
          <w:p w14:paraId="139AC959"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103,35</w:t>
            </w:r>
          </w:p>
        </w:tc>
      </w:tr>
      <w:tr w:rsidR="0054528C" w14:paraId="04E70E1D"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3204A27"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Vietinės rinkliavos</w:t>
            </w:r>
          </w:p>
        </w:tc>
        <w:tc>
          <w:tcPr>
            <w:tcW w:w="1339" w:type="dxa"/>
            <w:tcBorders>
              <w:top w:val="single" w:sz="4" w:space="0" w:color="auto"/>
              <w:left w:val="nil"/>
              <w:bottom w:val="single" w:sz="4" w:space="0" w:color="auto"/>
              <w:right w:val="single" w:sz="4" w:space="0" w:color="auto"/>
            </w:tcBorders>
            <w:vAlign w:val="bottom"/>
            <w:hideMark/>
          </w:tcPr>
          <w:p w14:paraId="38C9B01B"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w:t>
            </w:r>
          </w:p>
        </w:tc>
        <w:tc>
          <w:tcPr>
            <w:tcW w:w="1166" w:type="dxa"/>
            <w:tcBorders>
              <w:top w:val="single" w:sz="4" w:space="0" w:color="auto"/>
              <w:left w:val="nil"/>
              <w:bottom w:val="single" w:sz="4" w:space="0" w:color="auto"/>
              <w:right w:val="single" w:sz="4" w:space="0" w:color="auto"/>
            </w:tcBorders>
            <w:vAlign w:val="bottom"/>
            <w:hideMark/>
          </w:tcPr>
          <w:p w14:paraId="2C75D20D"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8,166</w:t>
            </w:r>
          </w:p>
        </w:tc>
        <w:tc>
          <w:tcPr>
            <w:tcW w:w="1020" w:type="dxa"/>
            <w:tcBorders>
              <w:top w:val="nil"/>
              <w:left w:val="nil"/>
              <w:bottom w:val="single" w:sz="4" w:space="0" w:color="000000"/>
              <w:right w:val="single" w:sz="4" w:space="0" w:color="000000"/>
            </w:tcBorders>
            <w:vAlign w:val="bottom"/>
            <w:hideMark/>
          </w:tcPr>
          <w:p w14:paraId="3F08192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-1,83</w:t>
            </w:r>
          </w:p>
        </w:tc>
        <w:tc>
          <w:tcPr>
            <w:tcW w:w="920" w:type="dxa"/>
            <w:tcBorders>
              <w:top w:val="nil"/>
              <w:left w:val="nil"/>
              <w:bottom w:val="single" w:sz="4" w:space="0" w:color="000000"/>
              <w:right w:val="single" w:sz="4" w:space="0" w:color="000000"/>
            </w:tcBorders>
            <w:vAlign w:val="bottom"/>
            <w:hideMark/>
          </w:tcPr>
          <w:p w14:paraId="34BAFF75"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81,66</w:t>
            </w:r>
          </w:p>
        </w:tc>
      </w:tr>
      <w:tr w:rsidR="0054528C" w14:paraId="01EDDFEA" w14:textId="77777777" w:rsidTr="0054528C">
        <w:trPr>
          <w:trHeight w:val="270"/>
        </w:trPr>
        <w:tc>
          <w:tcPr>
            <w:tcW w:w="4960" w:type="dxa"/>
            <w:tcBorders>
              <w:top w:val="nil"/>
              <w:left w:val="single" w:sz="4" w:space="0" w:color="auto"/>
              <w:bottom w:val="single" w:sz="4" w:space="0" w:color="auto"/>
              <w:right w:val="single" w:sz="4" w:space="0" w:color="auto"/>
            </w:tcBorders>
            <w:vAlign w:val="bottom"/>
            <w:hideMark/>
          </w:tcPr>
          <w:p w14:paraId="2F152383"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Infrastruktūros plėtros įmokų pajamos</w:t>
            </w:r>
          </w:p>
        </w:tc>
        <w:tc>
          <w:tcPr>
            <w:tcW w:w="1339" w:type="dxa"/>
            <w:tcBorders>
              <w:top w:val="nil"/>
              <w:left w:val="nil"/>
              <w:bottom w:val="single" w:sz="4" w:space="0" w:color="auto"/>
              <w:right w:val="single" w:sz="4" w:space="0" w:color="auto"/>
            </w:tcBorders>
            <w:vAlign w:val="bottom"/>
            <w:hideMark/>
          </w:tcPr>
          <w:p w14:paraId="59001C2D"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16,754</w:t>
            </w:r>
          </w:p>
        </w:tc>
        <w:tc>
          <w:tcPr>
            <w:tcW w:w="1166" w:type="dxa"/>
            <w:tcBorders>
              <w:top w:val="nil"/>
              <w:left w:val="nil"/>
              <w:bottom w:val="single" w:sz="4" w:space="0" w:color="auto"/>
              <w:right w:val="single" w:sz="4" w:space="0" w:color="auto"/>
            </w:tcBorders>
            <w:vAlign w:val="bottom"/>
            <w:hideMark/>
          </w:tcPr>
          <w:p w14:paraId="7445BE0A"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21,427</w:t>
            </w:r>
          </w:p>
        </w:tc>
        <w:tc>
          <w:tcPr>
            <w:tcW w:w="1020" w:type="dxa"/>
            <w:tcBorders>
              <w:top w:val="nil"/>
              <w:left w:val="nil"/>
              <w:bottom w:val="single" w:sz="4" w:space="0" w:color="auto"/>
              <w:right w:val="single" w:sz="4" w:space="0" w:color="000000"/>
            </w:tcBorders>
            <w:vAlign w:val="bottom"/>
            <w:hideMark/>
          </w:tcPr>
          <w:p w14:paraId="329881B7"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4,67</w:t>
            </w:r>
          </w:p>
        </w:tc>
        <w:tc>
          <w:tcPr>
            <w:tcW w:w="920" w:type="dxa"/>
            <w:tcBorders>
              <w:top w:val="nil"/>
              <w:left w:val="nil"/>
              <w:bottom w:val="single" w:sz="4" w:space="0" w:color="auto"/>
              <w:right w:val="single" w:sz="4" w:space="0" w:color="000000"/>
            </w:tcBorders>
            <w:vAlign w:val="bottom"/>
            <w:hideMark/>
          </w:tcPr>
          <w:p w14:paraId="1FB51B87"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127,89</w:t>
            </w:r>
          </w:p>
        </w:tc>
      </w:tr>
      <w:tr w:rsidR="0054528C" w14:paraId="1ADB2F41" w14:textId="77777777" w:rsidTr="0054528C">
        <w:trPr>
          <w:trHeight w:val="285"/>
        </w:trPr>
        <w:tc>
          <w:tcPr>
            <w:tcW w:w="4960" w:type="dxa"/>
            <w:tcBorders>
              <w:top w:val="single" w:sz="4" w:space="0" w:color="auto"/>
              <w:left w:val="single" w:sz="4" w:space="0" w:color="auto"/>
              <w:bottom w:val="single" w:sz="4" w:space="0" w:color="auto"/>
              <w:right w:val="single" w:sz="4" w:space="0" w:color="auto"/>
            </w:tcBorders>
            <w:vAlign w:val="bottom"/>
            <w:hideMark/>
          </w:tcPr>
          <w:p w14:paraId="1DB3CDA1"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Iš viso savivaldybės pajamų</w:t>
            </w:r>
          </w:p>
        </w:tc>
        <w:tc>
          <w:tcPr>
            <w:tcW w:w="1339" w:type="dxa"/>
            <w:tcBorders>
              <w:top w:val="single" w:sz="4" w:space="0" w:color="auto"/>
              <w:left w:val="single" w:sz="4" w:space="0" w:color="auto"/>
              <w:bottom w:val="single" w:sz="4" w:space="0" w:color="auto"/>
              <w:right w:val="single" w:sz="4" w:space="0" w:color="auto"/>
            </w:tcBorders>
            <w:vAlign w:val="bottom"/>
            <w:hideMark/>
          </w:tcPr>
          <w:p w14:paraId="15E4671F"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27294,6422</w:t>
            </w:r>
          </w:p>
        </w:tc>
        <w:tc>
          <w:tcPr>
            <w:tcW w:w="1166" w:type="dxa"/>
            <w:tcBorders>
              <w:top w:val="single" w:sz="4" w:space="0" w:color="auto"/>
              <w:left w:val="single" w:sz="4" w:space="0" w:color="auto"/>
              <w:bottom w:val="single" w:sz="4" w:space="0" w:color="auto"/>
              <w:right w:val="single" w:sz="4" w:space="0" w:color="auto"/>
            </w:tcBorders>
            <w:vAlign w:val="bottom"/>
            <w:hideMark/>
          </w:tcPr>
          <w:p w14:paraId="7654BB44"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30588,225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BA129F3"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3293,58</w:t>
            </w:r>
          </w:p>
        </w:tc>
        <w:tc>
          <w:tcPr>
            <w:tcW w:w="920" w:type="dxa"/>
            <w:tcBorders>
              <w:top w:val="single" w:sz="4" w:space="0" w:color="auto"/>
              <w:left w:val="single" w:sz="4" w:space="0" w:color="auto"/>
              <w:bottom w:val="single" w:sz="4" w:space="0" w:color="auto"/>
              <w:right w:val="single" w:sz="4" w:space="0" w:color="auto"/>
            </w:tcBorders>
            <w:vAlign w:val="bottom"/>
            <w:hideMark/>
          </w:tcPr>
          <w:p w14:paraId="60D307B2"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112,07</w:t>
            </w:r>
          </w:p>
        </w:tc>
      </w:tr>
      <w:tr w:rsidR="0054528C" w14:paraId="0CA38B2B" w14:textId="77777777" w:rsidTr="0054528C">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65B08031"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Lėšos valstybinėms funkcijoms vykdyti</w:t>
            </w:r>
          </w:p>
        </w:tc>
        <w:tc>
          <w:tcPr>
            <w:tcW w:w="1339" w:type="dxa"/>
            <w:tcBorders>
              <w:top w:val="single" w:sz="4" w:space="0" w:color="auto"/>
              <w:left w:val="single" w:sz="4" w:space="0" w:color="auto"/>
              <w:bottom w:val="single" w:sz="4" w:space="0" w:color="auto"/>
              <w:right w:val="single" w:sz="4" w:space="0" w:color="auto"/>
            </w:tcBorders>
            <w:vAlign w:val="bottom"/>
            <w:hideMark/>
          </w:tcPr>
          <w:p w14:paraId="3F32BEC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5068,238</w:t>
            </w:r>
          </w:p>
        </w:tc>
        <w:tc>
          <w:tcPr>
            <w:tcW w:w="1166" w:type="dxa"/>
            <w:tcBorders>
              <w:top w:val="single" w:sz="4" w:space="0" w:color="auto"/>
              <w:left w:val="single" w:sz="4" w:space="0" w:color="auto"/>
              <w:bottom w:val="single" w:sz="4" w:space="0" w:color="auto"/>
              <w:right w:val="single" w:sz="4" w:space="0" w:color="auto"/>
            </w:tcBorders>
            <w:vAlign w:val="bottom"/>
            <w:hideMark/>
          </w:tcPr>
          <w:p w14:paraId="18CCBB9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5039,894</w:t>
            </w:r>
          </w:p>
        </w:tc>
        <w:tc>
          <w:tcPr>
            <w:tcW w:w="1020" w:type="dxa"/>
            <w:tcBorders>
              <w:top w:val="single" w:sz="4" w:space="0" w:color="auto"/>
              <w:left w:val="single" w:sz="4" w:space="0" w:color="auto"/>
              <w:bottom w:val="single" w:sz="4" w:space="0" w:color="auto"/>
              <w:right w:val="single" w:sz="4" w:space="0" w:color="auto"/>
            </w:tcBorders>
            <w:vAlign w:val="bottom"/>
            <w:hideMark/>
          </w:tcPr>
          <w:p w14:paraId="01467D82"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-28,34</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0849A74B"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99,44</w:t>
            </w:r>
          </w:p>
        </w:tc>
      </w:tr>
      <w:tr w:rsidR="0054528C" w14:paraId="137DF17F"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91EA1F5"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Ugdymo reikmėms finansuoti</w:t>
            </w:r>
          </w:p>
        </w:tc>
        <w:tc>
          <w:tcPr>
            <w:tcW w:w="1339" w:type="dxa"/>
            <w:tcBorders>
              <w:top w:val="single" w:sz="4" w:space="0" w:color="auto"/>
              <w:left w:val="single" w:sz="4" w:space="0" w:color="auto"/>
              <w:bottom w:val="single" w:sz="4" w:space="0" w:color="auto"/>
              <w:right w:val="single" w:sz="4" w:space="0" w:color="auto"/>
            </w:tcBorders>
            <w:vAlign w:val="bottom"/>
            <w:hideMark/>
          </w:tcPr>
          <w:p w14:paraId="2738387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10215,7</w:t>
            </w:r>
          </w:p>
        </w:tc>
        <w:tc>
          <w:tcPr>
            <w:tcW w:w="1166" w:type="dxa"/>
            <w:tcBorders>
              <w:top w:val="single" w:sz="4" w:space="0" w:color="auto"/>
              <w:left w:val="single" w:sz="4" w:space="0" w:color="auto"/>
              <w:bottom w:val="single" w:sz="4" w:space="0" w:color="auto"/>
              <w:right w:val="single" w:sz="4" w:space="0" w:color="auto"/>
            </w:tcBorders>
            <w:vAlign w:val="bottom"/>
            <w:hideMark/>
          </w:tcPr>
          <w:p w14:paraId="32DA0FA8"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10215,698</w:t>
            </w:r>
          </w:p>
        </w:tc>
        <w:tc>
          <w:tcPr>
            <w:tcW w:w="1020" w:type="dxa"/>
            <w:tcBorders>
              <w:top w:val="single" w:sz="4" w:space="0" w:color="auto"/>
              <w:left w:val="single" w:sz="4" w:space="0" w:color="auto"/>
              <w:bottom w:val="single" w:sz="4" w:space="0" w:color="auto"/>
              <w:right w:val="single" w:sz="4" w:space="0" w:color="auto"/>
            </w:tcBorders>
            <w:vAlign w:val="bottom"/>
            <w:hideMark/>
          </w:tcPr>
          <w:p w14:paraId="72977A3E"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0,00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3839910A"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100,00</w:t>
            </w:r>
          </w:p>
        </w:tc>
      </w:tr>
      <w:tr w:rsidR="0054528C" w14:paraId="228ECED1"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61A645D7"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Specialiųjų ugdymosi poreikių turintiems mokiniams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2D2257E"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658,3</w:t>
            </w:r>
          </w:p>
        </w:tc>
        <w:tc>
          <w:tcPr>
            <w:tcW w:w="1166" w:type="dxa"/>
            <w:tcBorders>
              <w:top w:val="single" w:sz="4" w:space="0" w:color="auto"/>
              <w:left w:val="single" w:sz="4" w:space="0" w:color="auto"/>
              <w:bottom w:val="single" w:sz="4" w:space="0" w:color="auto"/>
              <w:right w:val="single" w:sz="4" w:space="0" w:color="auto"/>
            </w:tcBorders>
            <w:vAlign w:val="bottom"/>
            <w:hideMark/>
          </w:tcPr>
          <w:p w14:paraId="12F52B31"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658,3</w:t>
            </w:r>
          </w:p>
        </w:tc>
        <w:tc>
          <w:tcPr>
            <w:tcW w:w="1020" w:type="dxa"/>
            <w:tcBorders>
              <w:top w:val="single" w:sz="4" w:space="0" w:color="auto"/>
              <w:left w:val="single" w:sz="4" w:space="0" w:color="auto"/>
              <w:bottom w:val="single" w:sz="4" w:space="0" w:color="auto"/>
              <w:right w:val="single" w:sz="4" w:space="0" w:color="auto"/>
            </w:tcBorders>
            <w:vAlign w:val="bottom"/>
            <w:hideMark/>
          </w:tcPr>
          <w:p w14:paraId="6286B72A"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0,00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652DA138"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100,00</w:t>
            </w:r>
          </w:p>
        </w:tc>
      </w:tr>
      <w:tr w:rsidR="0054528C" w14:paraId="2E81284E" w14:textId="77777777" w:rsidTr="0054528C">
        <w:trPr>
          <w:trHeight w:val="285"/>
        </w:trPr>
        <w:tc>
          <w:tcPr>
            <w:tcW w:w="4960" w:type="dxa"/>
            <w:tcBorders>
              <w:top w:val="single" w:sz="4" w:space="0" w:color="auto"/>
              <w:left w:val="single" w:sz="4" w:space="0" w:color="auto"/>
              <w:bottom w:val="single" w:sz="4" w:space="0" w:color="auto"/>
              <w:right w:val="single" w:sz="4" w:space="0" w:color="auto"/>
            </w:tcBorders>
            <w:vAlign w:val="bottom"/>
            <w:hideMark/>
          </w:tcPr>
          <w:p w14:paraId="5BA0E9DC"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Iš viso specialiųjų dotacijų</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7389721"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15942,238</w:t>
            </w:r>
          </w:p>
        </w:tc>
        <w:tc>
          <w:tcPr>
            <w:tcW w:w="1166" w:type="dxa"/>
            <w:tcBorders>
              <w:top w:val="single" w:sz="4" w:space="0" w:color="auto"/>
              <w:left w:val="single" w:sz="4" w:space="0" w:color="auto"/>
              <w:bottom w:val="single" w:sz="4" w:space="0" w:color="auto"/>
              <w:right w:val="single" w:sz="4" w:space="0" w:color="auto"/>
            </w:tcBorders>
            <w:vAlign w:val="bottom"/>
            <w:hideMark/>
          </w:tcPr>
          <w:p w14:paraId="610AB0A4"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15913,892</w:t>
            </w:r>
          </w:p>
        </w:tc>
        <w:tc>
          <w:tcPr>
            <w:tcW w:w="1020" w:type="dxa"/>
            <w:tcBorders>
              <w:top w:val="single" w:sz="4" w:space="0" w:color="auto"/>
              <w:left w:val="single" w:sz="4" w:space="0" w:color="auto"/>
              <w:bottom w:val="single" w:sz="4" w:space="0" w:color="auto"/>
              <w:right w:val="single" w:sz="4" w:space="0" w:color="auto"/>
            </w:tcBorders>
            <w:vAlign w:val="bottom"/>
            <w:hideMark/>
          </w:tcPr>
          <w:p w14:paraId="722773BE"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-28,35</w:t>
            </w:r>
          </w:p>
        </w:tc>
        <w:tc>
          <w:tcPr>
            <w:tcW w:w="920" w:type="dxa"/>
            <w:tcBorders>
              <w:top w:val="single" w:sz="4" w:space="0" w:color="auto"/>
              <w:left w:val="single" w:sz="4" w:space="0" w:color="auto"/>
              <w:bottom w:val="single" w:sz="4" w:space="0" w:color="auto"/>
              <w:right w:val="single" w:sz="4" w:space="0" w:color="auto"/>
            </w:tcBorders>
            <w:vAlign w:val="bottom"/>
            <w:hideMark/>
          </w:tcPr>
          <w:p w14:paraId="6E903D00"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99,82</w:t>
            </w:r>
          </w:p>
        </w:tc>
      </w:tr>
      <w:tr w:rsidR="0054528C" w14:paraId="035B8F61" w14:textId="77777777" w:rsidTr="0054528C">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2BF40331" w14:textId="77777777" w:rsidR="0054528C" w:rsidRDefault="0054528C">
            <w:pP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Valstybės biudžeto lėšos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B2B33E2"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b/>
                <w:bCs/>
                <w:color w:val="000000"/>
                <w:sz w:val="20"/>
                <w:szCs w:val="20"/>
                <w:lang w:val="lt-LT" w:eastAsia="lt-LT"/>
              </w:rPr>
              <w:t>4394,90733</w:t>
            </w:r>
          </w:p>
        </w:tc>
        <w:tc>
          <w:tcPr>
            <w:tcW w:w="1166" w:type="dxa"/>
            <w:tcBorders>
              <w:top w:val="single" w:sz="4" w:space="0" w:color="auto"/>
              <w:left w:val="single" w:sz="4" w:space="0" w:color="auto"/>
              <w:bottom w:val="single" w:sz="4" w:space="0" w:color="auto"/>
              <w:right w:val="single" w:sz="4" w:space="0" w:color="auto"/>
            </w:tcBorders>
            <w:vAlign w:val="bottom"/>
            <w:hideMark/>
          </w:tcPr>
          <w:p w14:paraId="53725113"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4290,34874</w:t>
            </w:r>
          </w:p>
        </w:tc>
        <w:tc>
          <w:tcPr>
            <w:tcW w:w="1020" w:type="dxa"/>
            <w:tcBorders>
              <w:top w:val="single" w:sz="4" w:space="0" w:color="auto"/>
              <w:left w:val="single" w:sz="4" w:space="0" w:color="auto"/>
              <w:bottom w:val="single" w:sz="4" w:space="0" w:color="auto"/>
              <w:right w:val="single" w:sz="4" w:space="0" w:color="auto"/>
            </w:tcBorders>
            <w:vAlign w:val="bottom"/>
            <w:hideMark/>
          </w:tcPr>
          <w:p w14:paraId="639D15ED"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-104,56</w:t>
            </w:r>
          </w:p>
        </w:tc>
        <w:tc>
          <w:tcPr>
            <w:tcW w:w="920" w:type="dxa"/>
            <w:tcBorders>
              <w:top w:val="single" w:sz="4" w:space="0" w:color="auto"/>
              <w:left w:val="single" w:sz="4" w:space="0" w:color="auto"/>
              <w:bottom w:val="single" w:sz="4" w:space="0" w:color="auto"/>
              <w:right w:val="single" w:sz="4" w:space="0" w:color="auto"/>
            </w:tcBorders>
            <w:vAlign w:val="bottom"/>
            <w:hideMark/>
          </w:tcPr>
          <w:p w14:paraId="1C5EFEA4"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97,62</w:t>
            </w:r>
          </w:p>
        </w:tc>
      </w:tr>
      <w:tr w:rsidR="0054528C" w14:paraId="286EDD71" w14:textId="77777777" w:rsidTr="0054528C">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6A983FBF"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 xml:space="preserve">  iš jų: valstybės biudžeto lėšos kelių priežiūrai</w:t>
            </w:r>
          </w:p>
        </w:tc>
        <w:tc>
          <w:tcPr>
            <w:tcW w:w="1339" w:type="dxa"/>
            <w:tcBorders>
              <w:top w:val="single" w:sz="4" w:space="0" w:color="auto"/>
              <w:left w:val="nil"/>
              <w:bottom w:val="single" w:sz="4" w:space="0" w:color="auto"/>
              <w:right w:val="single" w:sz="4" w:space="0" w:color="auto"/>
            </w:tcBorders>
            <w:vAlign w:val="bottom"/>
            <w:hideMark/>
          </w:tcPr>
          <w:p w14:paraId="6DD27579"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1834,9</w:t>
            </w:r>
          </w:p>
        </w:tc>
        <w:tc>
          <w:tcPr>
            <w:tcW w:w="1166" w:type="dxa"/>
            <w:tcBorders>
              <w:top w:val="single" w:sz="4" w:space="0" w:color="auto"/>
              <w:left w:val="nil"/>
              <w:bottom w:val="single" w:sz="4" w:space="0" w:color="auto"/>
              <w:right w:val="single" w:sz="4" w:space="0" w:color="auto"/>
            </w:tcBorders>
            <w:vAlign w:val="bottom"/>
            <w:hideMark/>
          </w:tcPr>
          <w:p w14:paraId="3DF1A329"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1763,68</w:t>
            </w:r>
          </w:p>
        </w:tc>
        <w:tc>
          <w:tcPr>
            <w:tcW w:w="1020" w:type="dxa"/>
            <w:tcBorders>
              <w:top w:val="single" w:sz="4" w:space="0" w:color="auto"/>
              <w:left w:val="nil"/>
              <w:bottom w:val="single" w:sz="4" w:space="0" w:color="auto"/>
              <w:right w:val="single" w:sz="4" w:space="0" w:color="auto"/>
            </w:tcBorders>
            <w:vAlign w:val="bottom"/>
            <w:hideMark/>
          </w:tcPr>
          <w:p w14:paraId="7A0D2DA3"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-71,22</w:t>
            </w:r>
          </w:p>
        </w:tc>
        <w:tc>
          <w:tcPr>
            <w:tcW w:w="920" w:type="dxa"/>
            <w:tcBorders>
              <w:top w:val="single" w:sz="4" w:space="0" w:color="auto"/>
              <w:left w:val="nil"/>
              <w:bottom w:val="single" w:sz="4" w:space="0" w:color="auto"/>
              <w:right w:val="single" w:sz="4" w:space="0" w:color="auto"/>
            </w:tcBorders>
            <w:vAlign w:val="bottom"/>
            <w:hideMark/>
          </w:tcPr>
          <w:p w14:paraId="669CCCE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96,12</w:t>
            </w:r>
          </w:p>
        </w:tc>
      </w:tr>
      <w:tr w:rsidR="0054528C" w14:paraId="7704BDCD" w14:textId="77777777" w:rsidTr="0054528C">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4032121D"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Europos Sąjungos lėšos</w:t>
            </w:r>
          </w:p>
        </w:tc>
        <w:tc>
          <w:tcPr>
            <w:tcW w:w="1339" w:type="dxa"/>
            <w:tcBorders>
              <w:top w:val="single" w:sz="4" w:space="0" w:color="auto"/>
              <w:left w:val="nil"/>
              <w:bottom w:val="single" w:sz="4" w:space="0" w:color="auto"/>
              <w:right w:val="single" w:sz="4" w:space="0" w:color="auto"/>
            </w:tcBorders>
            <w:vAlign w:val="bottom"/>
            <w:hideMark/>
          </w:tcPr>
          <w:p w14:paraId="5BEDC91C"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b/>
                <w:bCs/>
                <w:color w:val="000000"/>
                <w:sz w:val="20"/>
                <w:szCs w:val="20"/>
                <w:lang w:val="lt-LT" w:eastAsia="lt-LT"/>
              </w:rPr>
              <w:t>78,84747</w:t>
            </w:r>
          </w:p>
        </w:tc>
        <w:tc>
          <w:tcPr>
            <w:tcW w:w="1166" w:type="dxa"/>
            <w:tcBorders>
              <w:top w:val="single" w:sz="4" w:space="0" w:color="auto"/>
              <w:left w:val="nil"/>
              <w:bottom w:val="single" w:sz="4" w:space="0" w:color="auto"/>
              <w:right w:val="single" w:sz="4" w:space="0" w:color="auto"/>
            </w:tcBorders>
            <w:vAlign w:val="bottom"/>
            <w:hideMark/>
          </w:tcPr>
          <w:p w14:paraId="4C492A90"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78,84747</w:t>
            </w:r>
          </w:p>
        </w:tc>
        <w:tc>
          <w:tcPr>
            <w:tcW w:w="1020" w:type="dxa"/>
            <w:tcBorders>
              <w:top w:val="single" w:sz="4" w:space="0" w:color="auto"/>
              <w:left w:val="nil"/>
              <w:bottom w:val="single" w:sz="4" w:space="0" w:color="auto"/>
              <w:right w:val="single" w:sz="4" w:space="0" w:color="auto"/>
            </w:tcBorders>
            <w:vAlign w:val="bottom"/>
            <w:hideMark/>
          </w:tcPr>
          <w:p w14:paraId="2DF2A5AA"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0,00</w:t>
            </w:r>
          </w:p>
        </w:tc>
        <w:tc>
          <w:tcPr>
            <w:tcW w:w="920" w:type="dxa"/>
            <w:tcBorders>
              <w:top w:val="single" w:sz="4" w:space="0" w:color="auto"/>
              <w:left w:val="nil"/>
              <w:bottom w:val="single" w:sz="4" w:space="0" w:color="auto"/>
              <w:right w:val="single" w:sz="4" w:space="0" w:color="auto"/>
            </w:tcBorders>
            <w:vAlign w:val="bottom"/>
            <w:hideMark/>
          </w:tcPr>
          <w:p w14:paraId="50CA2BF2"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b/>
                <w:bCs/>
                <w:color w:val="000000"/>
                <w:sz w:val="20"/>
                <w:szCs w:val="20"/>
                <w:lang w:val="lt-LT" w:eastAsia="lt-LT"/>
              </w:rPr>
              <w:t>100,00</w:t>
            </w:r>
          </w:p>
        </w:tc>
      </w:tr>
      <w:tr w:rsidR="0054528C" w14:paraId="3C0DC942" w14:textId="77777777" w:rsidTr="0054528C">
        <w:trPr>
          <w:trHeight w:val="510"/>
        </w:trPr>
        <w:tc>
          <w:tcPr>
            <w:tcW w:w="4960" w:type="dxa"/>
            <w:tcBorders>
              <w:top w:val="nil"/>
              <w:left w:val="single" w:sz="4" w:space="0" w:color="auto"/>
              <w:bottom w:val="single" w:sz="4" w:space="0" w:color="auto"/>
              <w:right w:val="single" w:sz="4" w:space="0" w:color="auto"/>
            </w:tcBorders>
            <w:vAlign w:val="bottom"/>
            <w:hideMark/>
          </w:tcPr>
          <w:p w14:paraId="0BF247FA"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ES ir kitos tarptautinės finansinės paramos lėšos projektų finansavimui</w:t>
            </w:r>
          </w:p>
        </w:tc>
        <w:tc>
          <w:tcPr>
            <w:tcW w:w="1339" w:type="dxa"/>
            <w:tcBorders>
              <w:top w:val="nil"/>
              <w:left w:val="nil"/>
              <w:bottom w:val="single" w:sz="4" w:space="0" w:color="auto"/>
              <w:right w:val="single" w:sz="4" w:space="0" w:color="auto"/>
            </w:tcBorders>
            <w:vAlign w:val="bottom"/>
            <w:hideMark/>
          </w:tcPr>
          <w:p w14:paraId="68C007E0"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2884,73545</w:t>
            </w:r>
          </w:p>
        </w:tc>
        <w:tc>
          <w:tcPr>
            <w:tcW w:w="1166" w:type="dxa"/>
            <w:tcBorders>
              <w:top w:val="nil"/>
              <w:left w:val="nil"/>
              <w:bottom w:val="single" w:sz="4" w:space="0" w:color="auto"/>
              <w:right w:val="single" w:sz="4" w:space="0" w:color="auto"/>
            </w:tcBorders>
            <w:vAlign w:val="bottom"/>
            <w:hideMark/>
          </w:tcPr>
          <w:p w14:paraId="29FB1636"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2372,07808</w:t>
            </w:r>
          </w:p>
        </w:tc>
        <w:tc>
          <w:tcPr>
            <w:tcW w:w="1020" w:type="dxa"/>
            <w:tcBorders>
              <w:top w:val="nil"/>
              <w:left w:val="nil"/>
              <w:bottom w:val="single" w:sz="4" w:space="0" w:color="auto"/>
              <w:right w:val="single" w:sz="4" w:space="0" w:color="auto"/>
            </w:tcBorders>
            <w:vAlign w:val="bottom"/>
            <w:hideMark/>
          </w:tcPr>
          <w:p w14:paraId="208FD66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-512,66</w:t>
            </w:r>
          </w:p>
        </w:tc>
        <w:tc>
          <w:tcPr>
            <w:tcW w:w="920" w:type="dxa"/>
            <w:tcBorders>
              <w:top w:val="nil"/>
              <w:left w:val="nil"/>
              <w:bottom w:val="single" w:sz="4" w:space="0" w:color="auto"/>
              <w:right w:val="single" w:sz="4" w:space="0" w:color="auto"/>
            </w:tcBorders>
            <w:vAlign w:val="bottom"/>
            <w:hideMark/>
          </w:tcPr>
          <w:p w14:paraId="4922185F"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82,23</w:t>
            </w:r>
          </w:p>
        </w:tc>
      </w:tr>
      <w:tr w:rsidR="0054528C" w14:paraId="7F6094BB" w14:textId="77777777" w:rsidTr="0054528C">
        <w:trPr>
          <w:trHeight w:val="315"/>
        </w:trPr>
        <w:tc>
          <w:tcPr>
            <w:tcW w:w="4960" w:type="dxa"/>
            <w:tcBorders>
              <w:top w:val="nil"/>
              <w:left w:val="single" w:sz="4" w:space="0" w:color="auto"/>
              <w:bottom w:val="single" w:sz="4" w:space="0" w:color="auto"/>
              <w:right w:val="single" w:sz="4" w:space="0" w:color="auto"/>
            </w:tcBorders>
            <w:vAlign w:val="bottom"/>
            <w:hideMark/>
          </w:tcPr>
          <w:p w14:paraId="77EEAD29"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Likučiai 2022 m. gruodžio 31 d., skirti 2023 m. išlaidoms</w:t>
            </w:r>
          </w:p>
        </w:tc>
        <w:tc>
          <w:tcPr>
            <w:tcW w:w="1339" w:type="dxa"/>
            <w:tcBorders>
              <w:top w:val="nil"/>
              <w:left w:val="nil"/>
              <w:bottom w:val="single" w:sz="4" w:space="0" w:color="auto"/>
              <w:right w:val="single" w:sz="4" w:space="0" w:color="auto"/>
            </w:tcBorders>
            <w:vAlign w:val="bottom"/>
            <w:hideMark/>
          </w:tcPr>
          <w:p w14:paraId="1A75E2FA"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4962,80546</w:t>
            </w:r>
          </w:p>
        </w:tc>
        <w:tc>
          <w:tcPr>
            <w:tcW w:w="1166" w:type="dxa"/>
            <w:tcBorders>
              <w:top w:val="nil"/>
              <w:left w:val="nil"/>
              <w:bottom w:val="single" w:sz="4" w:space="0" w:color="auto"/>
              <w:right w:val="single" w:sz="4" w:space="0" w:color="auto"/>
            </w:tcBorders>
            <w:vAlign w:val="bottom"/>
            <w:hideMark/>
          </w:tcPr>
          <w:p w14:paraId="379145A5"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4962,80546</w:t>
            </w:r>
          </w:p>
        </w:tc>
        <w:tc>
          <w:tcPr>
            <w:tcW w:w="1020" w:type="dxa"/>
            <w:tcBorders>
              <w:top w:val="nil"/>
              <w:left w:val="nil"/>
              <w:bottom w:val="single" w:sz="4" w:space="0" w:color="auto"/>
              <w:right w:val="single" w:sz="4" w:space="0" w:color="auto"/>
            </w:tcBorders>
            <w:vAlign w:val="bottom"/>
            <w:hideMark/>
          </w:tcPr>
          <w:p w14:paraId="5B29A6F4"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0,00</w:t>
            </w:r>
          </w:p>
        </w:tc>
        <w:tc>
          <w:tcPr>
            <w:tcW w:w="920" w:type="dxa"/>
            <w:tcBorders>
              <w:top w:val="nil"/>
              <w:left w:val="nil"/>
              <w:bottom w:val="single" w:sz="4" w:space="0" w:color="auto"/>
              <w:right w:val="single" w:sz="4" w:space="0" w:color="auto"/>
            </w:tcBorders>
            <w:vAlign w:val="bottom"/>
            <w:hideMark/>
          </w:tcPr>
          <w:p w14:paraId="67F6BA93"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100,00</w:t>
            </w:r>
          </w:p>
        </w:tc>
      </w:tr>
      <w:tr w:rsidR="0054528C" w14:paraId="30F305B6"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3736C963"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Iš viso</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BD8B3C1"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55558,1759</w:t>
            </w:r>
          </w:p>
        </w:tc>
        <w:tc>
          <w:tcPr>
            <w:tcW w:w="1166" w:type="dxa"/>
            <w:tcBorders>
              <w:top w:val="single" w:sz="4" w:space="0" w:color="auto"/>
              <w:left w:val="single" w:sz="4" w:space="0" w:color="auto"/>
              <w:bottom w:val="single" w:sz="4" w:space="0" w:color="auto"/>
              <w:right w:val="single" w:sz="4" w:space="0" w:color="auto"/>
            </w:tcBorders>
            <w:vAlign w:val="bottom"/>
            <w:hideMark/>
          </w:tcPr>
          <w:p w14:paraId="5374D651"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58206,1968</w:t>
            </w:r>
          </w:p>
        </w:tc>
        <w:tc>
          <w:tcPr>
            <w:tcW w:w="1020" w:type="dxa"/>
            <w:tcBorders>
              <w:top w:val="single" w:sz="4" w:space="0" w:color="auto"/>
              <w:left w:val="single" w:sz="4" w:space="0" w:color="auto"/>
              <w:bottom w:val="single" w:sz="4" w:space="0" w:color="auto"/>
              <w:right w:val="single" w:sz="4" w:space="0" w:color="auto"/>
            </w:tcBorders>
            <w:vAlign w:val="bottom"/>
            <w:hideMark/>
          </w:tcPr>
          <w:p w14:paraId="444ECE26"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2648,02</w:t>
            </w:r>
          </w:p>
        </w:tc>
        <w:tc>
          <w:tcPr>
            <w:tcW w:w="920" w:type="dxa"/>
            <w:tcBorders>
              <w:top w:val="single" w:sz="4" w:space="0" w:color="auto"/>
              <w:left w:val="single" w:sz="4" w:space="0" w:color="auto"/>
              <w:bottom w:val="single" w:sz="4" w:space="0" w:color="auto"/>
              <w:right w:val="single" w:sz="4" w:space="0" w:color="auto"/>
            </w:tcBorders>
            <w:vAlign w:val="bottom"/>
            <w:hideMark/>
          </w:tcPr>
          <w:p w14:paraId="1E4750CA"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104,77</w:t>
            </w:r>
          </w:p>
        </w:tc>
      </w:tr>
      <w:tr w:rsidR="0054528C" w14:paraId="2A64E7BE"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62EF706" w14:textId="77777777" w:rsidR="0054528C" w:rsidRDefault="0054528C">
            <w:pP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Skolinamos lėšos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02C78E34"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477,25225</w:t>
            </w:r>
          </w:p>
        </w:tc>
        <w:tc>
          <w:tcPr>
            <w:tcW w:w="1166" w:type="dxa"/>
            <w:tcBorders>
              <w:top w:val="single" w:sz="4" w:space="0" w:color="auto"/>
              <w:left w:val="single" w:sz="4" w:space="0" w:color="auto"/>
              <w:bottom w:val="single" w:sz="4" w:space="0" w:color="auto"/>
              <w:right w:val="single" w:sz="4" w:space="0" w:color="auto"/>
            </w:tcBorders>
            <w:vAlign w:val="bottom"/>
            <w:hideMark/>
          </w:tcPr>
          <w:p w14:paraId="3CA71F75" w14:textId="77777777" w:rsidR="0054528C" w:rsidRDefault="0054528C">
            <w:pPr>
              <w:jc w:val="right"/>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477,25225</w:t>
            </w:r>
          </w:p>
        </w:tc>
        <w:tc>
          <w:tcPr>
            <w:tcW w:w="1020" w:type="dxa"/>
            <w:tcBorders>
              <w:top w:val="single" w:sz="4" w:space="0" w:color="auto"/>
              <w:left w:val="single" w:sz="4" w:space="0" w:color="auto"/>
              <w:bottom w:val="single" w:sz="4" w:space="0" w:color="auto"/>
              <w:right w:val="single" w:sz="4" w:space="0" w:color="auto"/>
            </w:tcBorders>
            <w:vAlign w:val="bottom"/>
            <w:hideMark/>
          </w:tcPr>
          <w:p w14:paraId="726E98AE"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 </w:t>
            </w:r>
          </w:p>
        </w:tc>
        <w:tc>
          <w:tcPr>
            <w:tcW w:w="920" w:type="dxa"/>
            <w:tcBorders>
              <w:top w:val="single" w:sz="4" w:space="0" w:color="auto"/>
              <w:left w:val="single" w:sz="4" w:space="0" w:color="auto"/>
              <w:bottom w:val="single" w:sz="4" w:space="0" w:color="auto"/>
              <w:right w:val="single" w:sz="4" w:space="0" w:color="auto"/>
            </w:tcBorders>
            <w:vAlign w:val="bottom"/>
            <w:hideMark/>
          </w:tcPr>
          <w:p w14:paraId="17E43F81"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100,00</w:t>
            </w:r>
          </w:p>
        </w:tc>
      </w:tr>
      <w:tr w:rsidR="0054528C" w14:paraId="567FFC88"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C1B407B"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Iš viso</w:t>
            </w:r>
          </w:p>
        </w:tc>
        <w:tc>
          <w:tcPr>
            <w:tcW w:w="1339" w:type="dxa"/>
            <w:tcBorders>
              <w:top w:val="single" w:sz="4" w:space="0" w:color="auto"/>
              <w:left w:val="single" w:sz="4" w:space="0" w:color="auto"/>
              <w:bottom w:val="single" w:sz="4" w:space="0" w:color="auto"/>
              <w:right w:val="single" w:sz="4" w:space="0" w:color="auto"/>
            </w:tcBorders>
            <w:vAlign w:val="bottom"/>
            <w:hideMark/>
          </w:tcPr>
          <w:p w14:paraId="3C85B46E"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56035,4282</w:t>
            </w:r>
          </w:p>
        </w:tc>
        <w:tc>
          <w:tcPr>
            <w:tcW w:w="1166" w:type="dxa"/>
            <w:tcBorders>
              <w:top w:val="single" w:sz="4" w:space="0" w:color="auto"/>
              <w:left w:val="single" w:sz="4" w:space="0" w:color="auto"/>
              <w:bottom w:val="single" w:sz="4" w:space="0" w:color="auto"/>
              <w:right w:val="single" w:sz="4" w:space="0" w:color="auto"/>
            </w:tcBorders>
            <w:vAlign w:val="bottom"/>
            <w:hideMark/>
          </w:tcPr>
          <w:p w14:paraId="7067C2A4"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58683,449</w:t>
            </w:r>
          </w:p>
        </w:tc>
        <w:tc>
          <w:tcPr>
            <w:tcW w:w="1020" w:type="dxa"/>
            <w:tcBorders>
              <w:top w:val="single" w:sz="4" w:space="0" w:color="auto"/>
              <w:left w:val="single" w:sz="4" w:space="0" w:color="auto"/>
              <w:bottom w:val="single" w:sz="4" w:space="0" w:color="auto"/>
              <w:right w:val="single" w:sz="4" w:space="0" w:color="auto"/>
            </w:tcBorders>
            <w:vAlign w:val="bottom"/>
            <w:hideMark/>
          </w:tcPr>
          <w:p w14:paraId="57A2EFE2"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2648,02</w:t>
            </w:r>
          </w:p>
        </w:tc>
        <w:tc>
          <w:tcPr>
            <w:tcW w:w="920" w:type="dxa"/>
            <w:tcBorders>
              <w:top w:val="single" w:sz="4" w:space="0" w:color="auto"/>
              <w:left w:val="single" w:sz="4" w:space="0" w:color="auto"/>
              <w:bottom w:val="single" w:sz="4" w:space="0" w:color="auto"/>
              <w:right w:val="single" w:sz="4" w:space="0" w:color="auto"/>
            </w:tcBorders>
            <w:vAlign w:val="bottom"/>
            <w:hideMark/>
          </w:tcPr>
          <w:p w14:paraId="20D996EE"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104,73</w:t>
            </w:r>
          </w:p>
        </w:tc>
      </w:tr>
      <w:tr w:rsidR="0054528C" w14:paraId="28F505E0" w14:textId="77777777" w:rsidTr="0054528C">
        <w:trPr>
          <w:trHeight w:val="255"/>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0707BF9B" w14:textId="77777777" w:rsidR="0054528C" w:rsidRDefault="0054528C">
            <w:pP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Paskolų likučiai</w:t>
            </w:r>
          </w:p>
        </w:tc>
        <w:tc>
          <w:tcPr>
            <w:tcW w:w="1339" w:type="dxa"/>
            <w:tcBorders>
              <w:top w:val="single" w:sz="4" w:space="0" w:color="auto"/>
              <w:left w:val="nil"/>
              <w:bottom w:val="single" w:sz="4" w:space="0" w:color="auto"/>
              <w:right w:val="single" w:sz="4" w:space="0" w:color="auto"/>
            </w:tcBorders>
            <w:noWrap/>
            <w:vAlign w:val="bottom"/>
            <w:hideMark/>
          </w:tcPr>
          <w:p w14:paraId="4F4E5AC0"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2617,698</w:t>
            </w:r>
          </w:p>
        </w:tc>
        <w:tc>
          <w:tcPr>
            <w:tcW w:w="1166" w:type="dxa"/>
            <w:tcBorders>
              <w:top w:val="single" w:sz="4" w:space="0" w:color="auto"/>
              <w:left w:val="nil"/>
              <w:bottom w:val="single" w:sz="4" w:space="0" w:color="auto"/>
              <w:right w:val="single" w:sz="4" w:space="0" w:color="auto"/>
            </w:tcBorders>
            <w:noWrap/>
            <w:vAlign w:val="bottom"/>
            <w:hideMark/>
          </w:tcPr>
          <w:p w14:paraId="0BFC4F7F"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2462,727</w:t>
            </w:r>
          </w:p>
        </w:tc>
        <w:tc>
          <w:tcPr>
            <w:tcW w:w="1020" w:type="dxa"/>
            <w:tcBorders>
              <w:top w:val="single" w:sz="4" w:space="0" w:color="auto"/>
              <w:left w:val="nil"/>
              <w:bottom w:val="single" w:sz="4" w:space="0" w:color="auto"/>
              <w:right w:val="single" w:sz="4" w:space="0" w:color="auto"/>
            </w:tcBorders>
            <w:noWrap/>
            <w:vAlign w:val="bottom"/>
            <w:hideMark/>
          </w:tcPr>
          <w:p w14:paraId="69826325"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-154,97</w:t>
            </w:r>
          </w:p>
        </w:tc>
        <w:tc>
          <w:tcPr>
            <w:tcW w:w="920" w:type="dxa"/>
            <w:tcBorders>
              <w:top w:val="single" w:sz="4" w:space="0" w:color="auto"/>
              <w:left w:val="nil"/>
              <w:bottom w:val="single" w:sz="4" w:space="0" w:color="auto"/>
              <w:right w:val="single" w:sz="4" w:space="0" w:color="auto"/>
            </w:tcBorders>
            <w:noWrap/>
            <w:vAlign w:val="bottom"/>
            <w:hideMark/>
          </w:tcPr>
          <w:p w14:paraId="4A22827E" w14:textId="77777777" w:rsidR="0054528C" w:rsidRDefault="0054528C">
            <w:pPr>
              <w:jc w:val="right"/>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94,08</w:t>
            </w:r>
          </w:p>
        </w:tc>
      </w:tr>
    </w:tbl>
    <w:p w14:paraId="5AEF1DA4" w14:textId="77777777" w:rsidR="0054528C" w:rsidRDefault="0054528C" w:rsidP="0054528C">
      <w:pPr>
        <w:spacing w:line="360" w:lineRule="auto"/>
        <w:rPr>
          <w:rFonts w:ascii="Times New Roman" w:eastAsia="Times New Roman" w:hAnsi="Times New Roman"/>
          <w:color w:val="FF0000"/>
          <w:sz w:val="24"/>
          <w:szCs w:val="24"/>
          <w:lang w:val="lt-LT"/>
        </w:rPr>
      </w:pPr>
    </w:p>
    <w:p w14:paraId="2251106B" w14:textId="77777777" w:rsidR="0054528C" w:rsidRDefault="0054528C" w:rsidP="0054528C">
      <w:pPr>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Rajono savivaldybės biudžeto lėšos yra skiriamos 6 programoms finansuoti:</w:t>
      </w:r>
    </w:p>
    <w:p w14:paraId="1AEFABAB" w14:textId="77777777" w:rsidR="0054528C" w:rsidRDefault="0054528C" w:rsidP="0054528C">
      <w:pPr>
        <w:jc w:val="right"/>
        <w:rPr>
          <w:rFonts w:ascii="Times New Roman" w:eastAsia="Times New Roman" w:hAnsi="Times New Roman"/>
          <w:sz w:val="20"/>
          <w:szCs w:val="20"/>
          <w:lang w:val="lt-LT"/>
        </w:rPr>
      </w:pPr>
      <w:r>
        <w:rPr>
          <w:rFonts w:ascii="Times New Roman" w:eastAsia="Times New Roman" w:hAnsi="Times New Roman"/>
          <w:sz w:val="20"/>
          <w:szCs w:val="20"/>
          <w:lang w:val="lt-LT"/>
        </w:rPr>
        <w:t>tūkst. Eur</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416"/>
        <w:gridCol w:w="1417"/>
        <w:gridCol w:w="1558"/>
        <w:gridCol w:w="1099"/>
      </w:tblGrid>
      <w:tr w:rsidR="0054528C" w14:paraId="40AB1DB4" w14:textId="77777777" w:rsidTr="0054528C">
        <w:trPr>
          <w:trHeight w:val="537"/>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77998DF1" w14:textId="77777777" w:rsidR="0054528C" w:rsidRDefault="0054528C">
            <w:pPr>
              <w:rPr>
                <w:rFonts w:ascii="Times New Roman" w:eastAsia="Times New Roman" w:hAnsi="Times New Roman"/>
                <w:bCs/>
                <w:sz w:val="20"/>
                <w:szCs w:val="20"/>
                <w:lang w:val="lt-LT" w:eastAsia="lt-LT"/>
              </w:rPr>
            </w:pPr>
            <w:r>
              <w:rPr>
                <w:rFonts w:ascii="Times New Roman" w:eastAsia="Times New Roman" w:hAnsi="Times New Roman"/>
                <w:bCs/>
                <w:sz w:val="20"/>
                <w:szCs w:val="20"/>
                <w:lang w:val="lt-LT" w:eastAsia="lt-LT"/>
              </w:rPr>
              <w:t xml:space="preserve">Programa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E75A0C" w14:textId="77777777" w:rsidR="0054528C" w:rsidRDefault="0054528C">
            <w:pPr>
              <w:jc w:val="center"/>
              <w:rPr>
                <w:rFonts w:ascii="Times New Roman" w:eastAsia="Times New Roman" w:hAnsi="Times New Roman"/>
                <w:bCs/>
                <w:sz w:val="20"/>
                <w:szCs w:val="20"/>
                <w:lang w:val="lt-LT" w:eastAsia="lt-LT"/>
              </w:rPr>
            </w:pPr>
            <w:r>
              <w:rPr>
                <w:rFonts w:ascii="Times New Roman" w:eastAsia="Times New Roman" w:hAnsi="Times New Roman"/>
                <w:bCs/>
                <w:sz w:val="20"/>
                <w:szCs w:val="20"/>
                <w:lang w:val="lt-LT" w:eastAsia="lt-LT"/>
              </w:rPr>
              <w:t xml:space="preserve">Skirta 2023 m.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76762C" w14:textId="77777777" w:rsidR="0054528C" w:rsidRDefault="0054528C">
            <w:pPr>
              <w:jc w:val="center"/>
              <w:rPr>
                <w:rFonts w:ascii="Times New Roman" w:eastAsia="Times New Roman" w:hAnsi="Times New Roman"/>
                <w:bCs/>
                <w:sz w:val="20"/>
                <w:szCs w:val="20"/>
                <w:lang w:val="lt-LT" w:eastAsia="lt-LT"/>
              </w:rPr>
            </w:pPr>
            <w:r>
              <w:rPr>
                <w:rFonts w:ascii="Times New Roman" w:eastAsia="Times New Roman" w:hAnsi="Times New Roman"/>
                <w:bCs/>
                <w:sz w:val="20"/>
                <w:szCs w:val="20"/>
                <w:lang w:val="lt-LT" w:eastAsia="lt-LT"/>
              </w:rPr>
              <w:t xml:space="preserve">Planuojama 2024 m.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1A03A78" w14:textId="77777777" w:rsidR="0054528C" w:rsidRDefault="0054528C">
            <w:pPr>
              <w:rPr>
                <w:rFonts w:ascii="Times New Roman" w:eastAsia="Times New Roman" w:hAnsi="Times New Roman"/>
                <w:bCs/>
                <w:sz w:val="20"/>
                <w:szCs w:val="20"/>
                <w:lang w:val="lt-LT" w:eastAsia="lt-LT"/>
              </w:rPr>
            </w:pPr>
            <w:r>
              <w:rPr>
                <w:rFonts w:ascii="Times New Roman" w:eastAsia="Times New Roman" w:hAnsi="Times New Roman"/>
                <w:bCs/>
                <w:sz w:val="20"/>
                <w:szCs w:val="20"/>
                <w:lang w:val="lt-LT" w:eastAsia="lt-LT"/>
              </w:rPr>
              <w:t xml:space="preserve">Palyginus 2024 m. su 2023 m. </w:t>
            </w:r>
          </w:p>
        </w:tc>
        <w:tc>
          <w:tcPr>
            <w:tcW w:w="1100" w:type="dxa"/>
            <w:tcBorders>
              <w:top w:val="single" w:sz="4" w:space="0" w:color="auto"/>
              <w:left w:val="single" w:sz="4" w:space="0" w:color="auto"/>
              <w:bottom w:val="single" w:sz="4" w:space="0" w:color="auto"/>
              <w:right w:val="single" w:sz="4" w:space="0" w:color="auto"/>
            </w:tcBorders>
            <w:vAlign w:val="bottom"/>
            <w:hideMark/>
          </w:tcPr>
          <w:p w14:paraId="5AEFE82E" w14:textId="77777777" w:rsidR="0054528C" w:rsidRDefault="0054528C">
            <w:pPr>
              <w:rPr>
                <w:rFonts w:ascii="Times New Roman" w:eastAsia="Times New Roman" w:hAnsi="Times New Roman"/>
                <w:bCs/>
                <w:sz w:val="20"/>
                <w:szCs w:val="20"/>
                <w:lang w:val="lt-LT" w:eastAsia="lt-LT"/>
              </w:rPr>
            </w:pPr>
            <w:r>
              <w:rPr>
                <w:rFonts w:ascii="Times New Roman" w:eastAsia="Times New Roman" w:hAnsi="Times New Roman"/>
                <w:bCs/>
                <w:sz w:val="20"/>
                <w:szCs w:val="20"/>
                <w:lang w:val="lt-LT" w:eastAsia="lt-LT"/>
              </w:rPr>
              <w:t>Struktūra, proc.</w:t>
            </w:r>
          </w:p>
        </w:tc>
      </w:tr>
      <w:tr w:rsidR="0054528C" w14:paraId="4BBECC26" w14:textId="77777777" w:rsidTr="0054528C">
        <w:trPr>
          <w:trHeight w:val="232"/>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7F9F58EE"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 xml:space="preserve">Mokymosi visą gyvenimą, jaunimo ir sporto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239ACC"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21182,49438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F65329"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23229,21394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E11793"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2046,72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55522769"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42,5</w:t>
            </w:r>
          </w:p>
        </w:tc>
      </w:tr>
      <w:tr w:rsidR="0054528C" w14:paraId="4AD91846" w14:textId="77777777" w:rsidTr="0054528C">
        <w:trPr>
          <w:trHeight w:val="223"/>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71AAA1F2"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Regioninės plėtros ir bendruomeninių iniciatyvų</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13C071"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3016,98098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CA8EE3"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2424,83766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D85A27"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-592,14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3A077325"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4,4</w:t>
            </w:r>
          </w:p>
        </w:tc>
      </w:tr>
      <w:tr w:rsidR="0054528C" w14:paraId="71C67209" w14:textId="77777777" w:rsidTr="0054528C">
        <w:trPr>
          <w:trHeight w:val="168"/>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05851A5D"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Kultūros ir turizmo plėtros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510899"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3103,56656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C3B2DE"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3457,16871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B1CDF6"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353,6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03370BA5"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6,3</w:t>
            </w:r>
          </w:p>
        </w:tc>
      </w:tr>
      <w:tr w:rsidR="0054528C" w14:paraId="7667D436" w14:textId="77777777" w:rsidTr="0054528C">
        <w:trPr>
          <w:trHeight w:val="168"/>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511ACD8"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Valdymo</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20C8AF"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6353,89261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BFE931"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7390,32332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61F450"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1036,43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6FE6701C"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13,5</w:t>
            </w:r>
          </w:p>
        </w:tc>
      </w:tr>
      <w:tr w:rsidR="0054528C" w14:paraId="78E1A39B" w14:textId="77777777" w:rsidTr="0054528C">
        <w:trPr>
          <w:trHeight w:val="206"/>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08450725"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Ūkio plėtros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2FBCBA"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5159,452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6824CE" w14:textId="4C5A18FA"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5</w:t>
            </w:r>
            <w:r w:rsidR="00BE356E">
              <w:rPr>
                <w:rFonts w:ascii="Times New Roman" w:eastAsia="Times New Roman" w:hAnsi="Times New Roman"/>
                <w:sz w:val="20"/>
                <w:szCs w:val="20"/>
                <w:lang w:val="lt-LT" w:eastAsia="lt-LT"/>
              </w:rPr>
              <w:t>3</w:t>
            </w:r>
            <w:r>
              <w:rPr>
                <w:rFonts w:ascii="Times New Roman" w:eastAsia="Times New Roman" w:hAnsi="Times New Roman"/>
                <w:sz w:val="20"/>
                <w:szCs w:val="20"/>
                <w:lang w:val="lt-LT" w:eastAsia="lt-LT"/>
              </w:rPr>
              <w:t>59,7105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8C8A2" w14:textId="2546229D" w:rsidR="0054528C" w:rsidRDefault="00BE356E">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200,259</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2015A181" w14:textId="38A4E12F"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9,</w:t>
            </w:r>
            <w:r w:rsidR="00BE356E">
              <w:rPr>
                <w:rFonts w:ascii="Times New Roman" w:eastAsia="Times New Roman" w:hAnsi="Times New Roman"/>
                <w:sz w:val="20"/>
                <w:szCs w:val="20"/>
                <w:lang w:val="lt-LT" w:eastAsia="lt-LT"/>
              </w:rPr>
              <w:t>8</w:t>
            </w:r>
          </w:p>
        </w:tc>
      </w:tr>
      <w:tr w:rsidR="0054528C" w14:paraId="471B1134" w14:textId="77777777" w:rsidTr="0054528C">
        <w:trPr>
          <w:trHeight w:val="251"/>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034E7809"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 xml:space="preserve">Socialinės ir sveikatos apsaugos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5F9528" w14:textId="77777777"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10083,5674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EA1FF7" w14:textId="24CA3D8F" w:rsidR="0054528C" w:rsidRDefault="0054528C">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w:t>
            </w:r>
            <w:r w:rsidR="00BE356E">
              <w:rPr>
                <w:rFonts w:ascii="Times New Roman" w:eastAsia="Times New Roman" w:hAnsi="Times New Roman"/>
                <w:sz w:val="20"/>
                <w:szCs w:val="20"/>
                <w:lang w:val="lt-LT" w:eastAsia="lt-LT"/>
              </w:rPr>
              <w:t>27</w:t>
            </w:r>
            <w:r>
              <w:rPr>
                <w:rFonts w:ascii="Times New Roman" w:eastAsia="Times New Roman" w:hAnsi="Times New Roman"/>
                <w:sz w:val="20"/>
                <w:szCs w:val="20"/>
                <w:lang w:val="lt-LT" w:eastAsia="lt-LT"/>
              </w:rPr>
              <w:t>96,31559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D8F7A8" w14:textId="1C451317" w:rsidR="0054528C" w:rsidRDefault="00BE356E">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27</w:t>
            </w:r>
            <w:r w:rsidR="0054528C">
              <w:rPr>
                <w:rFonts w:ascii="Times New Roman" w:eastAsia="Times New Roman" w:hAnsi="Times New Roman"/>
                <w:sz w:val="20"/>
                <w:szCs w:val="20"/>
                <w:lang w:val="lt-LT" w:eastAsia="lt-LT"/>
              </w:rPr>
              <w:t>12,75</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67A1D952" w14:textId="285B7BA5" w:rsidR="0054528C" w:rsidRDefault="00BE356E">
            <w:pPr>
              <w:jc w:val="righ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23,5</w:t>
            </w:r>
          </w:p>
        </w:tc>
      </w:tr>
      <w:tr w:rsidR="0054528C" w14:paraId="3874FB01" w14:textId="77777777" w:rsidTr="0054528C">
        <w:trPr>
          <w:trHeight w:val="284"/>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746FDFBD" w14:textId="77777777" w:rsidR="0054528C" w:rsidRDefault="0054528C">
            <w:pPr>
              <w:jc w:val="right"/>
              <w:rPr>
                <w:rFonts w:ascii="Times New Roman" w:eastAsia="Times New Roman" w:hAnsi="Times New Roman"/>
                <w:b/>
                <w:bCs/>
                <w:sz w:val="20"/>
                <w:szCs w:val="20"/>
                <w:lang w:val="lt-LT" w:eastAsia="lt-LT"/>
              </w:rPr>
            </w:pPr>
            <w:r>
              <w:rPr>
                <w:rFonts w:ascii="Times New Roman" w:eastAsia="Times New Roman" w:hAnsi="Times New Roman"/>
                <w:b/>
                <w:bCs/>
                <w:sz w:val="20"/>
                <w:szCs w:val="20"/>
                <w:lang w:val="lt-LT" w:eastAsia="lt-LT"/>
              </w:rPr>
              <w:t> Iš viso</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E74C6D" w14:textId="77777777" w:rsidR="0054528C" w:rsidRDefault="0054528C">
            <w:pPr>
              <w:jc w:val="right"/>
              <w:rPr>
                <w:rFonts w:ascii="Times New Roman" w:eastAsia="Times New Roman" w:hAnsi="Times New Roman"/>
                <w:b/>
                <w:bCs/>
                <w:sz w:val="20"/>
                <w:szCs w:val="20"/>
                <w:lang w:val="lt-LT" w:eastAsia="lt-LT"/>
              </w:rPr>
            </w:pPr>
            <w:r>
              <w:rPr>
                <w:rFonts w:ascii="Times New Roman" w:eastAsia="Times New Roman" w:hAnsi="Times New Roman"/>
                <w:b/>
                <w:bCs/>
                <w:sz w:val="20"/>
                <w:szCs w:val="20"/>
                <w:lang w:val="lt-LT" w:eastAsia="lt-LT"/>
              </w:rPr>
              <w:t>48899,954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6BA153" w14:textId="77777777" w:rsidR="0054528C" w:rsidRDefault="0054528C">
            <w:pPr>
              <w:jc w:val="right"/>
              <w:rPr>
                <w:rFonts w:ascii="Times New Roman" w:eastAsia="Times New Roman" w:hAnsi="Times New Roman"/>
                <w:b/>
                <w:bCs/>
                <w:sz w:val="20"/>
                <w:szCs w:val="20"/>
                <w:lang w:val="lt-LT" w:eastAsia="lt-LT"/>
              </w:rPr>
            </w:pPr>
            <w:r>
              <w:rPr>
                <w:rFonts w:ascii="Times New Roman" w:eastAsia="Times New Roman" w:hAnsi="Times New Roman"/>
                <w:b/>
                <w:bCs/>
                <w:sz w:val="20"/>
                <w:szCs w:val="20"/>
                <w:lang w:val="lt-LT" w:eastAsia="lt-LT"/>
              </w:rPr>
              <w:t>54657,56972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18E20C" w14:textId="77777777" w:rsidR="0054528C" w:rsidRDefault="0054528C">
            <w:pPr>
              <w:jc w:val="right"/>
              <w:rPr>
                <w:rFonts w:ascii="Times New Roman" w:eastAsia="Times New Roman" w:hAnsi="Times New Roman"/>
                <w:b/>
                <w:bCs/>
                <w:sz w:val="20"/>
                <w:szCs w:val="20"/>
                <w:lang w:val="lt-LT" w:eastAsia="lt-LT"/>
              </w:rPr>
            </w:pPr>
            <w:r>
              <w:rPr>
                <w:rFonts w:ascii="Times New Roman" w:eastAsia="Times New Roman" w:hAnsi="Times New Roman"/>
                <w:b/>
                <w:bCs/>
                <w:sz w:val="20"/>
                <w:szCs w:val="20"/>
                <w:lang w:val="lt-LT" w:eastAsia="lt-LT"/>
              </w:rPr>
              <w:t>5757,617</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0FA49857" w14:textId="77777777" w:rsidR="0054528C" w:rsidRDefault="0054528C">
            <w:pPr>
              <w:jc w:val="right"/>
              <w:rPr>
                <w:rFonts w:ascii="Times New Roman" w:eastAsia="Times New Roman" w:hAnsi="Times New Roman"/>
                <w:b/>
                <w:bCs/>
                <w:sz w:val="20"/>
                <w:szCs w:val="20"/>
                <w:lang w:val="lt-LT" w:eastAsia="lt-LT"/>
              </w:rPr>
            </w:pPr>
            <w:r>
              <w:rPr>
                <w:rFonts w:ascii="Times New Roman" w:eastAsia="Times New Roman" w:hAnsi="Times New Roman"/>
                <w:b/>
                <w:bCs/>
                <w:sz w:val="20"/>
                <w:szCs w:val="20"/>
                <w:lang w:val="lt-LT" w:eastAsia="lt-LT"/>
              </w:rPr>
              <w:t>100,0</w:t>
            </w:r>
          </w:p>
        </w:tc>
      </w:tr>
    </w:tbl>
    <w:p w14:paraId="7ACE2515" w14:textId="77777777" w:rsidR="0054528C" w:rsidRDefault="0054528C" w:rsidP="0054528C">
      <w:pPr>
        <w:spacing w:line="360" w:lineRule="auto"/>
        <w:rPr>
          <w:rFonts w:ascii="Times New Roman" w:hAnsi="Times New Roman"/>
          <w:color w:val="FF0000"/>
          <w:sz w:val="24"/>
          <w:szCs w:val="24"/>
          <w:lang w:val="lt-LT"/>
        </w:rPr>
      </w:pPr>
    </w:p>
    <w:p w14:paraId="5171A105" w14:textId="51348944" w:rsidR="0054528C" w:rsidRDefault="0054528C" w:rsidP="0054528C">
      <w:pPr>
        <w:spacing w:line="360" w:lineRule="auto"/>
        <w:rPr>
          <w:rFonts w:ascii="Times New Roman" w:hAnsi="Times New Roman"/>
          <w:color w:val="FF0000"/>
          <w:sz w:val="24"/>
          <w:szCs w:val="24"/>
          <w:lang w:val="lt-LT"/>
        </w:rPr>
      </w:pPr>
      <w:r>
        <w:rPr>
          <w:rFonts w:ascii="Times New Roman" w:hAnsi="Times New Roman"/>
          <w:sz w:val="24"/>
          <w:szCs w:val="24"/>
          <w:lang w:val="lt-LT"/>
        </w:rPr>
        <w:t>2024 metų rajono savivaldybės biudžeto asignavimai pagal programas, proc.:</w:t>
      </w:r>
      <w:r>
        <w:rPr>
          <w:rFonts w:ascii="Times New Roman" w:hAnsi="Times New Roman"/>
          <w:noProof/>
          <w:color w:val="FF0000"/>
          <w:sz w:val="24"/>
          <w:szCs w:val="24"/>
          <w:lang w:val="lt-LT"/>
        </w:rPr>
        <w:t xml:space="preserve"> </w:t>
      </w:r>
      <w:r>
        <w:rPr>
          <w:noProof/>
          <w:color w:val="FF0000"/>
        </w:rPr>
        <w:drawing>
          <wp:inline distT="0" distB="0" distL="0" distR="0" wp14:anchorId="14934B83" wp14:editId="596C1276">
            <wp:extent cx="6210300" cy="2895600"/>
            <wp:effectExtent l="0" t="0" r="0" b="0"/>
            <wp:docPr id="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3B298A" w14:textId="0F344CE7" w:rsidR="0054528C" w:rsidRDefault="007A0F21" w:rsidP="007A0F21">
      <w:pPr>
        <w:spacing w:line="360" w:lineRule="auto"/>
        <w:rPr>
          <w:rFonts w:ascii="Times New Roman" w:hAnsi="Times New Roman"/>
          <w:vanish/>
          <w:sz w:val="24"/>
          <w:szCs w:val="24"/>
          <w:lang w:val="lt-LT"/>
        </w:rPr>
      </w:pPr>
      <w:r>
        <w:rPr>
          <w:rFonts w:ascii="Times New Roman" w:hAnsi="Times New Roman"/>
          <w:vanish/>
          <w:sz w:val="24"/>
          <w:szCs w:val="24"/>
          <w:lang w:val="lt-LT"/>
        </w:rPr>
        <w:tab/>
      </w:r>
    </w:p>
    <w:p w14:paraId="6BB55C1C" w14:textId="77777777" w:rsidR="0054528C" w:rsidRDefault="0054528C" w:rsidP="0054528C">
      <w:pPr>
        <w:spacing w:line="360" w:lineRule="auto"/>
        <w:jc w:val="both"/>
        <w:rPr>
          <w:rFonts w:ascii="Times New Roman" w:eastAsia="Times New Roman" w:hAnsi="Times New Roman"/>
          <w:b/>
          <w:color w:val="C00000"/>
          <w:sz w:val="24"/>
          <w:szCs w:val="24"/>
          <w:lang w:val="lt-LT"/>
        </w:rPr>
      </w:pPr>
      <w:r>
        <w:rPr>
          <w:rFonts w:ascii="Times New Roman" w:eastAsia="Times New Roman" w:hAnsi="Times New Roman"/>
          <w:b/>
          <w:sz w:val="24"/>
          <w:szCs w:val="24"/>
          <w:lang w:val="lt-LT"/>
        </w:rPr>
        <w:t xml:space="preserve">Mokymosi visą gyvenimą ir sporto programa </w:t>
      </w:r>
      <w:r>
        <w:rPr>
          <w:rFonts w:ascii="Times New Roman" w:eastAsia="Times New Roman" w:hAnsi="Times New Roman"/>
          <w:bCs/>
          <w:sz w:val="24"/>
          <w:szCs w:val="24"/>
          <w:lang w:val="lt-LT"/>
        </w:rPr>
        <w:t>–</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prioritetinė rajono savivaldybės biudžeto programa. Ši programa rajono savivaldybės biudžeto išlaidų struktūroje sudaro 42,5</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proc. visų asignavimų. Asignavimai šiai programai 2024 metais didėja 2046,72 tūkst. Eur. Tai lėmė pedagoginių darbuotojų darbo apmokėjimo sistemos pasikeitimas, laipsniškas Darbo apmokėjimo įstatymo nuostatų įgyvendinimas. N</w:t>
      </w:r>
      <w:r>
        <w:rPr>
          <w:rFonts w:ascii="Times New Roman" w:eastAsia="Times New Roman" w:hAnsi="Times New Roman"/>
          <w:bCs/>
          <w:sz w:val="24"/>
          <w:szCs w:val="24"/>
          <w:lang w:val="lt-LT"/>
        </w:rPr>
        <w:t xml:space="preserve">uo 2024 metų sausio 1 d. taikomi tokie pasikeitimai: </w:t>
      </w:r>
      <w:r>
        <w:rPr>
          <w:rFonts w:ascii="Times New Roman" w:eastAsia="Times New Roman" w:hAnsi="Times New Roman"/>
          <w:sz w:val="24"/>
          <w:szCs w:val="24"/>
          <w:lang w:val="lt-LT"/>
        </w:rPr>
        <w:t xml:space="preserve">minimali mėnesinė alga nuo sausio 1 d. didėja iki 924 Eur, </w:t>
      </w:r>
      <w:r>
        <w:rPr>
          <w:rFonts w:ascii="Times New Roman" w:eastAsia="Times New Roman" w:hAnsi="Times New Roman"/>
          <w:bCs/>
          <w:sz w:val="24"/>
          <w:szCs w:val="24"/>
          <w:lang w:val="lt-LT"/>
        </w:rPr>
        <w:t xml:space="preserve">pareiginės algos koeficientai perskaičiuoti atsižvelgiant į Pareiginės algos (atlyginimo) bazinio dydžio nustatymo ir asignavimų darbo užmokesčiui perskaičiavimo įstatyme nustatytą pareiginės algos bazinį dydį – 1785,4 Eur, kitų darbuotojų, išlaikomų iš savivaldybės biudžeto lėšų, koeficientai padidinti 7 proc. Mokytojų, švietimo pagalbos specialistų, auklėtojų, pareiginės algos koeficientai nuo 2024 m. sausio 1 d. didėja 10 proc., nuo rugsėjo 1 d. – dar 11 proc. mokyklų vadovų atitinkamai – 18,4 proc. ir 10 proc. </w:t>
      </w:r>
    </w:p>
    <w:p w14:paraId="279B9B3B" w14:textId="77777777" w:rsidR="0054528C" w:rsidRDefault="0054528C" w:rsidP="00BE356E">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bCs/>
          <w:color w:val="FF0000"/>
          <w:sz w:val="24"/>
          <w:szCs w:val="24"/>
          <w:lang w:val="lt-LT"/>
        </w:rPr>
        <w:tab/>
      </w:r>
      <w:r>
        <w:rPr>
          <w:rFonts w:ascii="Times New Roman" w:eastAsia="Times New Roman" w:hAnsi="Times New Roman"/>
          <w:bCs/>
          <w:sz w:val="24"/>
          <w:szCs w:val="24"/>
          <w:lang w:val="lt-LT"/>
        </w:rPr>
        <w:t>Teikiamame rajono savivaldybės biudžeto</w:t>
      </w:r>
      <w:r>
        <w:rPr>
          <w:rFonts w:ascii="Times New Roman" w:eastAsia="Times New Roman" w:hAnsi="Times New Roman"/>
          <w:sz w:val="24"/>
          <w:szCs w:val="24"/>
          <w:lang w:val="lt-LT"/>
        </w:rPr>
        <w:t xml:space="preserve"> projekte 63,674 tūkst. Eur skiriama jaunimo politikos įgyvendinimo priemonėms, reikalingų specialistų pritraukimui (20,0 tūkst. Eur), sportinei </w:t>
      </w:r>
      <w:r>
        <w:rPr>
          <w:rFonts w:ascii="Times New Roman" w:eastAsia="Times New Roman" w:hAnsi="Times New Roman"/>
          <w:sz w:val="24"/>
          <w:szCs w:val="24"/>
          <w:lang w:val="lt-LT"/>
        </w:rPr>
        <w:lastRenderedPageBreak/>
        <w:t>veiklai lėšos padidintos iki 60,0 tūkst. Eur, papildomai 46,058 tūkst. Eur skiriama Kudirkos Naumiesčio Vinco Kudirkos gimnazijai (biologijos ir matematikos kabinetų remontui ir šildymo katilų pakeitimui ikimokyklinio ugdymo skyriuje), rajono savivaldybės tarybos patvirtintam Neformaliojo suaugusiųjų švietimo ir tęstinio mokymosi veiksmų plano įgyvendinimui – 8,5 tūkst. Eur.</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Žymią rajono savivaldybės biudžeto lėšų dalį sudaro lėšos, skiriamos mokinių pavėžėjimui: švietimo įstaigoms ir seniūnijoms (su vairuotojų etatų išlaikymu) skiriama</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669,623 tūkst. Eur, 247,0 tūkst. Eur (poreikis – 347,0 tūkst. Eur) – atsiskaitymui su viešuoju vežėju. Iš viso savivaldybės biudžeto lėšų (be įstaigų uždirbamų) šiai programai skiriama 10141,838 tūkst. Eur, arba 29,6 proc. visų savarankiškoms funkcijoms skirtų lėšų.</w:t>
      </w:r>
    </w:p>
    <w:p w14:paraId="179EE00E" w14:textId="77777777" w:rsidR="0054528C" w:rsidRDefault="0054528C" w:rsidP="007A0F21">
      <w:pPr>
        <w:tabs>
          <w:tab w:val="left" w:pos="851"/>
        </w:tabs>
        <w:spacing w:line="360" w:lineRule="auto"/>
        <w:jc w:val="both"/>
        <w:rPr>
          <w:rFonts w:ascii="Times New Roman" w:eastAsia="Times New Roman" w:hAnsi="Times New Roman"/>
          <w:bCs/>
          <w:sz w:val="24"/>
          <w:szCs w:val="24"/>
          <w:lang w:val="lt-LT"/>
        </w:rPr>
      </w:pPr>
      <w:r>
        <w:rPr>
          <w:rFonts w:ascii="Times New Roman" w:eastAsia="Times New Roman" w:hAnsi="Times New Roman"/>
          <w:b/>
          <w:color w:val="C00000"/>
          <w:sz w:val="24"/>
          <w:szCs w:val="24"/>
          <w:lang w:val="lt-LT"/>
        </w:rPr>
        <w:tab/>
      </w:r>
      <w:r>
        <w:rPr>
          <w:rFonts w:ascii="Times New Roman" w:eastAsia="Times New Roman" w:hAnsi="Times New Roman"/>
          <w:bCs/>
          <w:sz w:val="24"/>
          <w:szCs w:val="24"/>
          <w:lang w:val="lt-LT"/>
        </w:rPr>
        <w:t xml:space="preserve">Toliau pateikiama šiek statistikos: </w:t>
      </w:r>
    </w:p>
    <w:p w14:paraId="450646B6" w14:textId="0073D1D1" w:rsidR="0054528C" w:rsidRDefault="0054528C" w:rsidP="0054528C">
      <w:pPr>
        <w:spacing w:line="360" w:lineRule="auto"/>
        <w:jc w:val="both"/>
        <w:rPr>
          <w:rFonts w:ascii="Times New Roman" w:eastAsia="Times New Roman" w:hAnsi="Times New Roman"/>
          <w:bCs/>
          <w:color w:val="FF0000"/>
          <w:sz w:val="24"/>
          <w:szCs w:val="24"/>
          <w:lang w:val="lt-LT"/>
        </w:rPr>
      </w:pPr>
      <w:r>
        <w:rPr>
          <w:noProof/>
          <w:color w:val="FF0000"/>
        </w:rPr>
        <w:drawing>
          <wp:inline distT="0" distB="0" distL="0" distR="0" wp14:anchorId="71C490EA" wp14:editId="0BA628B1">
            <wp:extent cx="5495925" cy="3209925"/>
            <wp:effectExtent l="0" t="0" r="9525" b="9525"/>
            <wp:docPr id="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D394DA" w14:textId="77777777" w:rsidR="0054528C" w:rsidRDefault="0054528C" w:rsidP="007A0F21">
      <w:pPr>
        <w:tabs>
          <w:tab w:val="left" w:pos="851"/>
        </w:tabs>
        <w:spacing w:line="360" w:lineRule="auto"/>
        <w:jc w:val="both"/>
        <w:rPr>
          <w:rFonts w:ascii="Times New Roman" w:eastAsia="Times New Roman" w:hAnsi="Times New Roman"/>
          <w:b/>
          <w:bCs/>
          <w:sz w:val="24"/>
          <w:szCs w:val="24"/>
          <w:lang w:val="lt-LT"/>
        </w:rPr>
      </w:pPr>
      <w:r>
        <w:rPr>
          <w:rFonts w:ascii="Times New Roman" w:eastAsia="Times New Roman" w:hAnsi="Times New Roman"/>
          <w:color w:val="FF0000"/>
          <w:sz w:val="24"/>
          <w:szCs w:val="24"/>
          <w:lang w:val="lt-LT"/>
        </w:rPr>
        <w:tab/>
      </w:r>
      <w:r>
        <w:rPr>
          <w:rFonts w:ascii="Times New Roman" w:eastAsia="Times New Roman" w:hAnsi="Times New Roman"/>
          <w:b/>
          <w:bCs/>
          <w:sz w:val="24"/>
          <w:szCs w:val="24"/>
          <w:lang w:val="lt-LT"/>
        </w:rPr>
        <w:t>Mokinių skaičius per tą patį laikotarpį taip pat mažėjo nuo 2706 iki 2643:</w:t>
      </w:r>
    </w:p>
    <w:p w14:paraId="7C0235C6" w14:textId="17E4DC33" w:rsidR="0054528C" w:rsidRDefault="0054528C" w:rsidP="0054528C">
      <w:pPr>
        <w:spacing w:line="360" w:lineRule="auto"/>
        <w:jc w:val="both"/>
        <w:rPr>
          <w:rFonts w:ascii="Times New Roman" w:eastAsia="Times New Roman" w:hAnsi="Times New Roman"/>
          <w:sz w:val="24"/>
          <w:szCs w:val="24"/>
          <w:lang w:val="lt-LT"/>
        </w:rPr>
      </w:pPr>
      <w:r>
        <w:rPr>
          <w:noProof/>
        </w:rPr>
        <w:drawing>
          <wp:inline distT="0" distB="0" distL="0" distR="0" wp14:anchorId="1CF86748" wp14:editId="3E3F27C1">
            <wp:extent cx="5600700" cy="2124075"/>
            <wp:effectExtent l="0" t="0" r="0" b="9525"/>
            <wp:docPr id="212386017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D5F12D" w14:textId="77777777" w:rsidR="0054528C" w:rsidRDefault="0054528C" w:rsidP="0054528C">
      <w:pPr>
        <w:tabs>
          <w:tab w:val="left" w:pos="709"/>
        </w:tabs>
        <w:spacing w:line="360" w:lineRule="auto"/>
        <w:jc w:val="both"/>
        <w:rPr>
          <w:rFonts w:ascii="Times New Roman" w:eastAsia="Times New Roman" w:hAnsi="Times New Roman"/>
          <w:color w:val="FF0000"/>
          <w:sz w:val="24"/>
          <w:szCs w:val="24"/>
          <w:lang w:val="lt-LT"/>
        </w:rPr>
      </w:pPr>
      <w:r>
        <w:rPr>
          <w:rFonts w:ascii="Times New Roman" w:eastAsia="Times New Roman" w:hAnsi="Times New Roman"/>
          <w:color w:val="FF0000"/>
          <w:sz w:val="24"/>
          <w:szCs w:val="24"/>
          <w:lang w:val="lt-LT"/>
        </w:rPr>
        <w:tab/>
      </w:r>
    </w:p>
    <w:p w14:paraId="59923C1D" w14:textId="6476FDBA" w:rsidR="0054528C" w:rsidRDefault="007A0F21" w:rsidP="007A0F21">
      <w:pPr>
        <w:tabs>
          <w:tab w:val="left" w:pos="709"/>
        </w:tabs>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ab/>
      </w:r>
      <w:r w:rsidR="0054528C">
        <w:rPr>
          <w:rFonts w:ascii="Times New Roman" w:eastAsia="Times New Roman" w:hAnsi="Times New Roman"/>
          <w:sz w:val="24"/>
          <w:szCs w:val="24"/>
          <w:lang w:val="lt-LT"/>
        </w:rPr>
        <w:t>Iš programos lėšų išlaikoma 929,37 etatai, iš jų: 424,75 iš valstybės ir ugdymo reikmėms skirtų lėšų, 500,42 – iš rajono savivaldybės biudžeto lėšų, 4,2 – iš biudžetinių įstaigų pajamų ir projektinių lėšų. Vienai sąlyginei mokytojo pareigybei tenkančių mokinių skaičius – 8,26 (siektina reikšmė – 10,46). Be to, atkreiptinas dėmesys, kad Regioninės plėtros ir bendruomeninių iniciatyvų programoje skiriami asignavimai šiems projektams finansuoti: „Šakių „Žiburio“ gimnazijos pastato modernizavimas/atnaujinimas (energinio efektyvumo didinimas)“ – 800,0 tūkst. Eur, „Šakių „Varpo“ mokyklos stadiono modernizavimas“ – 200,0 tūkst. Eur, „Visos dienos mokyklos įkūrimas Lukšių Vinco Grybo gimnazijoje“ – 156,54206 tūkst. Eur, „Visos dienos mokyklos įkūrimas Šakių „Varpo“ mokykloje – 1156,54206 tūkst. Eur, „Ikimokyklinio ugdymo prieinamumo didinimas Šakių rajono ikimokyklinio ugdymo mokykloje „Maži žingsneliai“ – 33,27103 tūkst. Eur. Numatoma skirti 450,0 tūkst. Eur Europos Sąjungos lėšų „Tūkstantmečio mokyklų programos finansavimui.</w:t>
      </w:r>
      <w:r w:rsidR="0054528C">
        <w:rPr>
          <w:rFonts w:ascii="Times New Roman" w:eastAsia="Times New Roman" w:hAnsi="Times New Roman"/>
          <w:color w:val="FF0000"/>
          <w:sz w:val="24"/>
          <w:szCs w:val="24"/>
          <w:lang w:val="lt-LT"/>
        </w:rPr>
        <w:t xml:space="preserve"> </w:t>
      </w:r>
      <w:r w:rsidR="0054528C">
        <w:rPr>
          <w:rFonts w:ascii="Times New Roman" w:eastAsia="Times New Roman" w:hAnsi="Times New Roman"/>
          <w:sz w:val="24"/>
          <w:szCs w:val="24"/>
          <w:lang w:val="lt-LT"/>
        </w:rPr>
        <w:t>Ūkio plėtros programoje numatytos lėšos Šakių lopšelio-darželio pastatų modernizavimo techniniams projektams (60,0 tūkst. Eur), Panemunių mokyklos-daugiafunkcio centro (</w:t>
      </w:r>
      <w:proofErr w:type="spellStart"/>
      <w:r w:rsidR="0054528C">
        <w:rPr>
          <w:rFonts w:ascii="Times New Roman" w:eastAsia="Times New Roman" w:hAnsi="Times New Roman"/>
          <w:sz w:val="24"/>
          <w:szCs w:val="24"/>
          <w:lang w:val="lt-LT"/>
        </w:rPr>
        <w:t>Kriūkų</w:t>
      </w:r>
      <w:proofErr w:type="spellEnd"/>
      <w:r w:rsidR="0054528C">
        <w:rPr>
          <w:rFonts w:ascii="Times New Roman" w:eastAsia="Times New Roman" w:hAnsi="Times New Roman"/>
          <w:sz w:val="24"/>
          <w:szCs w:val="24"/>
          <w:lang w:val="lt-LT"/>
        </w:rPr>
        <w:t xml:space="preserve"> skyriaus) šildymo katilų keitimui – 86,0 tūkst. Eur. </w:t>
      </w:r>
    </w:p>
    <w:p w14:paraId="5A190C9C" w14:textId="77777777" w:rsidR="0054528C" w:rsidRDefault="0054528C" w:rsidP="007A0F21">
      <w:pPr>
        <w:tabs>
          <w:tab w:val="left" w:pos="851"/>
        </w:tabs>
        <w:spacing w:line="360" w:lineRule="auto"/>
        <w:jc w:val="both"/>
        <w:rPr>
          <w:rFonts w:ascii="Times New Roman" w:eastAsia="Times New Roman" w:hAnsi="Times New Roman"/>
          <w:color w:val="FF0000"/>
          <w:sz w:val="24"/>
          <w:szCs w:val="24"/>
          <w:lang w:val="lt-LT"/>
        </w:rPr>
      </w:pPr>
      <w:r>
        <w:rPr>
          <w:rFonts w:ascii="Times New Roman" w:eastAsia="Times New Roman" w:hAnsi="Times New Roman"/>
          <w:color w:val="FF0000"/>
          <w:sz w:val="24"/>
          <w:szCs w:val="24"/>
          <w:lang w:val="lt-LT"/>
        </w:rPr>
        <w:tab/>
      </w:r>
      <w:r>
        <w:rPr>
          <w:rFonts w:ascii="Times New Roman" w:eastAsia="Times New Roman" w:hAnsi="Times New Roman"/>
          <w:sz w:val="24"/>
          <w:szCs w:val="24"/>
          <w:lang w:val="lt-LT"/>
        </w:rPr>
        <w:t xml:space="preserve">Toliau pateikiama informacija apie 1 mokinio ar vaiko išlaikymą atskirose švietimo įstaigose: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883"/>
        <w:gridCol w:w="883"/>
        <w:gridCol w:w="883"/>
        <w:gridCol w:w="915"/>
        <w:gridCol w:w="910"/>
        <w:gridCol w:w="914"/>
        <w:gridCol w:w="939"/>
        <w:gridCol w:w="910"/>
        <w:gridCol w:w="1005"/>
      </w:tblGrid>
      <w:tr w:rsidR="0054528C" w14:paraId="5B449181"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0E05A1FA" w14:textId="77777777" w:rsidR="0054528C" w:rsidRDefault="0054528C">
            <w:pPr>
              <w:spacing w:after="100" w:afterAutospacing="1" w:line="20" w:lineRule="atLeast"/>
              <w:jc w:val="both"/>
              <w:rPr>
                <w:rFonts w:ascii="Times New Roman" w:eastAsia="Times New Roman" w:hAnsi="Times New Roman"/>
                <w:sz w:val="20"/>
                <w:szCs w:val="20"/>
                <w:lang w:val="lt-LT"/>
              </w:rPr>
            </w:pPr>
            <w:r>
              <w:rPr>
                <w:rFonts w:ascii="Times New Roman" w:eastAsia="Times New Roman" w:hAnsi="Times New Roman"/>
                <w:sz w:val="20"/>
                <w:szCs w:val="20"/>
                <w:lang w:val="lt-LT"/>
              </w:rPr>
              <w:t>Švietimo įstaiga</w:t>
            </w:r>
          </w:p>
        </w:tc>
        <w:tc>
          <w:tcPr>
            <w:tcW w:w="883" w:type="dxa"/>
            <w:tcBorders>
              <w:top w:val="single" w:sz="4" w:space="0" w:color="auto"/>
              <w:left w:val="single" w:sz="4" w:space="0" w:color="auto"/>
              <w:bottom w:val="single" w:sz="4" w:space="0" w:color="auto"/>
              <w:right w:val="single" w:sz="4" w:space="0" w:color="auto"/>
            </w:tcBorders>
            <w:hideMark/>
          </w:tcPr>
          <w:p w14:paraId="0923BD7A"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2017 01 01</w:t>
            </w:r>
          </w:p>
        </w:tc>
        <w:tc>
          <w:tcPr>
            <w:tcW w:w="883" w:type="dxa"/>
            <w:tcBorders>
              <w:top w:val="single" w:sz="4" w:space="0" w:color="auto"/>
              <w:left w:val="single" w:sz="4" w:space="0" w:color="auto"/>
              <w:bottom w:val="single" w:sz="4" w:space="0" w:color="auto"/>
              <w:right w:val="single" w:sz="4" w:space="0" w:color="auto"/>
            </w:tcBorders>
            <w:hideMark/>
          </w:tcPr>
          <w:p w14:paraId="3B28BA00"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2018 01 01</w:t>
            </w:r>
          </w:p>
        </w:tc>
        <w:tc>
          <w:tcPr>
            <w:tcW w:w="883" w:type="dxa"/>
            <w:tcBorders>
              <w:top w:val="single" w:sz="4" w:space="0" w:color="auto"/>
              <w:left w:val="single" w:sz="4" w:space="0" w:color="auto"/>
              <w:bottom w:val="single" w:sz="4" w:space="0" w:color="auto"/>
              <w:right w:val="single" w:sz="4" w:space="0" w:color="auto"/>
            </w:tcBorders>
            <w:hideMark/>
          </w:tcPr>
          <w:p w14:paraId="2474732F"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2019 01 01</w:t>
            </w:r>
          </w:p>
        </w:tc>
        <w:tc>
          <w:tcPr>
            <w:tcW w:w="915" w:type="dxa"/>
            <w:tcBorders>
              <w:top w:val="single" w:sz="4" w:space="0" w:color="auto"/>
              <w:left w:val="single" w:sz="4" w:space="0" w:color="auto"/>
              <w:bottom w:val="single" w:sz="4" w:space="0" w:color="auto"/>
              <w:right w:val="single" w:sz="4" w:space="0" w:color="auto"/>
            </w:tcBorders>
            <w:hideMark/>
          </w:tcPr>
          <w:p w14:paraId="22739C1B"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2020 01 01</w:t>
            </w:r>
          </w:p>
        </w:tc>
        <w:tc>
          <w:tcPr>
            <w:tcW w:w="910" w:type="dxa"/>
            <w:tcBorders>
              <w:top w:val="single" w:sz="4" w:space="0" w:color="auto"/>
              <w:left w:val="single" w:sz="4" w:space="0" w:color="auto"/>
              <w:bottom w:val="single" w:sz="4" w:space="0" w:color="auto"/>
              <w:right w:val="single" w:sz="4" w:space="0" w:color="auto"/>
            </w:tcBorders>
            <w:hideMark/>
          </w:tcPr>
          <w:p w14:paraId="48387CF8"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2021 01 01</w:t>
            </w:r>
          </w:p>
        </w:tc>
        <w:tc>
          <w:tcPr>
            <w:tcW w:w="914" w:type="dxa"/>
            <w:tcBorders>
              <w:top w:val="single" w:sz="4" w:space="0" w:color="auto"/>
              <w:left w:val="single" w:sz="4" w:space="0" w:color="auto"/>
              <w:bottom w:val="single" w:sz="4" w:space="0" w:color="auto"/>
              <w:right w:val="single" w:sz="4" w:space="0" w:color="auto"/>
            </w:tcBorders>
            <w:hideMark/>
          </w:tcPr>
          <w:p w14:paraId="3A1F02AC"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2022 01 01</w:t>
            </w:r>
          </w:p>
        </w:tc>
        <w:tc>
          <w:tcPr>
            <w:tcW w:w="939" w:type="dxa"/>
            <w:tcBorders>
              <w:top w:val="single" w:sz="4" w:space="0" w:color="auto"/>
              <w:left w:val="single" w:sz="4" w:space="0" w:color="auto"/>
              <w:bottom w:val="single" w:sz="4" w:space="0" w:color="auto"/>
              <w:right w:val="single" w:sz="4" w:space="0" w:color="auto"/>
            </w:tcBorders>
            <w:hideMark/>
          </w:tcPr>
          <w:p w14:paraId="52B64C63"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2023 01 01</w:t>
            </w:r>
          </w:p>
        </w:tc>
        <w:tc>
          <w:tcPr>
            <w:tcW w:w="910" w:type="dxa"/>
            <w:tcBorders>
              <w:top w:val="single" w:sz="4" w:space="0" w:color="auto"/>
              <w:left w:val="single" w:sz="4" w:space="0" w:color="auto"/>
              <w:bottom w:val="single" w:sz="4" w:space="0" w:color="auto"/>
              <w:right w:val="single" w:sz="4" w:space="0" w:color="auto"/>
            </w:tcBorders>
            <w:hideMark/>
          </w:tcPr>
          <w:p w14:paraId="369D4BE1"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Vaikų ir mokinių skaičius 2024 01 01</w:t>
            </w:r>
          </w:p>
        </w:tc>
        <w:tc>
          <w:tcPr>
            <w:tcW w:w="1005" w:type="dxa"/>
            <w:tcBorders>
              <w:top w:val="single" w:sz="4" w:space="0" w:color="auto"/>
              <w:left w:val="single" w:sz="4" w:space="0" w:color="auto"/>
              <w:bottom w:val="single" w:sz="4" w:space="0" w:color="auto"/>
              <w:right w:val="single" w:sz="4" w:space="0" w:color="auto"/>
            </w:tcBorders>
            <w:hideMark/>
          </w:tcPr>
          <w:p w14:paraId="4B74CF61"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Lėšos mokymo reikmėms ir aplinkos išlaikymo išlaidos, tūkst. Eur</w:t>
            </w:r>
          </w:p>
        </w:tc>
      </w:tr>
      <w:tr w:rsidR="0054528C" w14:paraId="2F45FFC3"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708EF6D3"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Šakių „Žiburio“ gimnazija</w:t>
            </w:r>
          </w:p>
        </w:tc>
        <w:tc>
          <w:tcPr>
            <w:tcW w:w="883" w:type="dxa"/>
            <w:tcBorders>
              <w:top w:val="single" w:sz="4" w:space="0" w:color="auto"/>
              <w:left w:val="single" w:sz="4" w:space="0" w:color="auto"/>
              <w:bottom w:val="single" w:sz="4" w:space="0" w:color="auto"/>
              <w:right w:val="single" w:sz="4" w:space="0" w:color="auto"/>
            </w:tcBorders>
            <w:hideMark/>
          </w:tcPr>
          <w:p w14:paraId="379FEB3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470</w:t>
            </w:r>
          </w:p>
        </w:tc>
        <w:tc>
          <w:tcPr>
            <w:tcW w:w="883" w:type="dxa"/>
            <w:tcBorders>
              <w:top w:val="single" w:sz="4" w:space="0" w:color="auto"/>
              <w:left w:val="single" w:sz="4" w:space="0" w:color="auto"/>
              <w:bottom w:val="single" w:sz="4" w:space="0" w:color="auto"/>
              <w:right w:val="single" w:sz="4" w:space="0" w:color="auto"/>
            </w:tcBorders>
            <w:hideMark/>
          </w:tcPr>
          <w:p w14:paraId="0D10ADA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458</w:t>
            </w:r>
          </w:p>
        </w:tc>
        <w:tc>
          <w:tcPr>
            <w:tcW w:w="883" w:type="dxa"/>
            <w:tcBorders>
              <w:top w:val="single" w:sz="4" w:space="0" w:color="auto"/>
              <w:left w:val="single" w:sz="4" w:space="0" w:color="auto"/>
              <w:bottom w:val="single" w:sz="4" w:space="0" w:color="auto"/>
              <w:right w:val="single" w:sz="4" w:space="0" w:color="auto"/>
            </w:tcBorders>
            <w:hideMark/>
          </w:tcPr>
          <w:p w14:paraId="53E18F8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448</w:t>
            </w:r>
          </w:p>
        </w:tc>
        <w:tc>
          <w:tcPr>
            <w:tcW w:w="915" w:type="dxa"/>
            <w:tcBorders>
              <w:top w:val="single" w:sz="4" w:space="0" w:color="auto"/>
              <w:left w:val="single" w:sz="4" w:space="0" w:color="auto"/>
              <w:bottom w:val="single" w:sz="4" w:space="0" w:color="auto"/>
              <w:right w:val="single" w:sz="4" w:space="0" w:color="auto"/>
            </w:tcBorders>
            <w:hideMark/>
          </w:tcPr>
          <w:p w14:paraId="0F4BA43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430</w:t>
            </w:r>
          </w:p>
        </w:tc>
        <w:tc>
          <w:tcPr>
            <w:tcW w:w="910" w:type="dxa"/>
            <w:tcBorders>
              <w:top w:val="single" w:sz="4" w:space="0" w:color="auto"/>
              <w:left w:val="single" w:sz="4" w:space="0" w:color="auto"/>
              <w:bottom w:val="single" w:sz="4" w:space="0" w:color="auto"/>
              <w:right w:val="single" w:sz="4" w:space="0" w:color="auto"/>
            </w:tcBorders>
            <w:hideMark/>
          </w:tcPr>
          <w:p w14:paraId="63E826C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409</w:t>
            </w:r>
          </w:p>
        </w:tc>
        <w:tc>
          <w:tcPr>
            <w:tcW w:w="914" w:type="dxa"/>
            <w:tcBorders>
              <w:top w:val="single" w:sz="4" w:space="0" w:color="auto"/>
              <w:left w:val="single" w:sz="4" w:space="0" w:color="auto"/>
              <w:bottom w:val="single" w:sz="4" w:space="0" w:color="auto"/>
              <w:right w:val="single" w:sz="4" w:space="0" w:color="auto"/>
            </w:tcBorders>
            <w:hideMark/>
          </w:tcPr>
          <w:p w14:paraId="5C2474B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391</w:t>
            </w:r>
          </w:p>
        </w:tc>
        <w:tc>
          <w:tcPr>
            <w:tcW w:w="939" w:type="dxa"/>
            <w:tcBorders>
              <w:top w:val="single" w:sz="4" w:space="0" w:color="auto"/>
              <w:left w:val="single" w:sz="4" w:space="0" w:color="auto"/>
              <w:bottom w:val="single" w:sz="4" w:space="0" w:color="auto"/>
              <w:right w:val="single" w:sz="4" w:space="0" w:color="auto"/>
            </w:tcBorders>
            <w:hideMark/>
          </w:tcPr>
          <w:p w14:paraId="7D9F455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366</w:t>
            </w:r>
          </w:p>
        </w:tc>
        <w:tc>
          <w:tcPr>
            <w:tcW w:w="910" w:type="dxa"/>
            <w:tcBorders>
              <w:top w:val="single" w:sz="4" w:space="0" w:color="auto"/>
              <w:left w:val="single" w:sz="4" w:space="0" w:color="auto"/>
              <w:bottom w:val="single" w:sz="4" w:space="0" w:color="auto"/>
              <w:right w:val="single" w:sz="4" w:space="0" w:color="auto"/>
            </w:tcBorders>
            <w:hideMark/>
          </w:tcPr>
          <w:p w14:paraId="6233C37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384</w:t>
            </w:r>
          </w:p>
        </w:tc>
        <w:tc>
          <w:tcPr>
            <w:tcW w:w="1005" w:type="dxa"/>
            <w:tcBorders>
              <w:top w:val="single" w:sz="4" w:space="0" w:color="auto"/>
              <w:left w:val="single" w:sz="4" w:space="0" w:color="auto"/>
              <w:bottom w:val="single" w:sz="4" w:space="0" w:color="auto"/>
              <w:right w:val="single" w:sz="4" w:space="0" w:color="auto"/>
            </w:tcBorders>
            <w:hideMark/>
          </w:tcPr>
          <w:p w14:paraId="76DD9FB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4,083</w:t>
            </w:r>
          </w:p>
        </w:tc>
      </w:tr>
      <w:tr w:rsidR="0054528C" w14:paraId="65351EB2"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2B71971C"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Kudirkos Naumiesčio Vinco Kudirkos gimnazija</w:t>
            </w:r>
          </w:p>
        </w:tc>
        <w:tc>
          <w:tcPr>
            <w:tcW w:w="883" w:type="dxa"/>
            <w:tcBorders>
              <w:top w:val="single" w:sz="4" w:space="0" w:color="auto"/>
              <w:left w:val="single" w:sz="4" w:space="0" w:color="auto"/>
              <w:bottom w:val="single" w:sz="4" w:space="0" w:color="auto"/>
              <w:right w:val="single" w:sz="4" w:space="0" w:color="auto"/>
            </w:tcBorders>
            <w:hideMark/>
          </w:tcPr>
          <w:p w14:paraId="3FBEDAA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431</w:t>
            </w:r>
          </w:p>
        </w:tc>
        <w:tc>
          <w:tcPr>
            <w:tcW w:w="883" w:type="dxa"/>
            <w:tcBorders>
              <w:top w:val="single" w:sz="4" w:space="0" w:color="auto"/>
              <w:left w:val="single" w:sz="4" w:space="0" w:color="auto"/>
              <w:bottom w:val="single" w:sz="4" w:space="0" w:color="auto"/>
              <w:right w:val="single" w:sz="4" w:space="0" w:color="auto"/>
            </w:tcBorders>
            <w:hideMark/>
          </w:tcPr>
          <w:p w14:paraId="17D6E51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410</w:t>
            </w:r>
          </w:p>
        </w:tc>
        <w:tc>
          <w:tcPr>
            <w:tcW w:w="883" w:type="dxa"/>
            <w:tcBorders>
              <w:top w:val="single" w:sz="4" w:space="0" w:color="auto"/>
              <w:left w:val="single" w:sz="4" w:space="0" w:color="auto"/>
              <w:bottom w:val="single" w:sz="4" w:space="0" w:color="auto"/>
              <w:right w:val="single" w:sz="4" w:space="0" w:color="auto"/>
            </w:tcBorders>
            <w:hideMark/>
          </w:tcPr>
          <w:p w14:paraId="2A1FE54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423</w:t>
            </w:r>
          </w:p>
        </w:tc>
        <w:tc>
          <w:tcPr>
            <w:tcW w:w="915" w:type="dxa"/>
            <w:tcBorders>
              <w:top w:val="single" w:sz="4" w:space="0" w:color="auto"/>
              <w:left w:val="single" w:sz="4" w:space="0" w:color="auto"/>
              <w:bottom w:val="single" w:sz="4" w:space="0" w:color="auto"/>
              <w:right w:val="single" w:sz="4" w:space="0" w:color="auto"/>
            </w:tcBorders>
            <w:hideMark/>
          </w:tcPr>
          <w:p w14:paraId="24AB653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392</w:t>
            </w:r>
          </w:p>
        </w:tc>
        <w:tc>
          <w:tcPr>
            <w:tcW w:w="910" w:type="dxa"/>
            <w:tcBorders>
              <w:top w:val="single" w:sz="4" w:space="0" w:color="auto"/>
              <w:left w:val="single" w:sz="4" w:space="0" w:color="auto"/>
              <w:bottom w:val="single" w:sz="4" w:space="0" w:color="auto"/>
              <w:right w:val="single" w:sz="4" w:space="0" w:color="auto"/>
            </w:tcBorders>
            <w:hideMark/>
          </w:tcPr>
          <w:p w14:paraId="5E564D4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385</w:t>
            </w:r>
          </w:p>
        </w:tc>
        <w:tc>
          <w:tcPr>
            <w:tcW w:w="914" w:type="dxa"/>
            <w:tcBorders>
              <w:top w:val="single" w:sz="4" w:space="0" w:color="auto"/>
              <w:left w:val="single" w:sz="4" w:space="0" w:color="auto"/>
              <w:bottom w:val="single" w:sz="4" w:space="0" w:color="auto"/>
              <w:right w:val="single" w:sz="4" w:space="0" w:color="auto"/>
            </w:tcBorders>
            <w:hideMark/>
          </w:tcPr>
          <w:p w14:paraId="2FDEE73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374</w:t>
            </w:r>
          </w:p>
        </w:tc>
        <w:tc>
          <w:tcPr>
            <w:tcW w:w="939" w:type="dxa"/>
            <w:tcBorders>
              <w:top w:val="single" w:sz="4" w:space="0" w:color="auto"/>
              <w:left w:val="single" w:sz="4" w:space="0" w:color="auto"/>
              <w:bottom w:val="single" w:sz="4" w:space="0" w:color="auto"/>
              <w:right w:val="single" w:sz="4" w:space="0" w:color="auto"/>
            </w:tcBorders>
            <w:hideMark/>
          </w:tcPr>
          <w:p w14:paraId="15592E0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353</w:t>
            </w:r>
          </w:p>
        </w:tc>
        <w:tc>
          <w:tcPr>
            <w:tcW w:w="910" w:type="dxa"/>
            <w:tcBorders>
              <w:top w:val="single" w:sz="4" w:space="0" w:color="auto"/>
              <w:left w:val="single" w:sz="4" w:space="0" w:color="auto"/>
              <w:bottom w:val="single" w:sz="4" w:space="0" w:color="auto"/>
              <w:right w:val="single" w:sz="4" w:space="0" w:color="auto"/>
            </w:tcBorders>
            <w:hideMark/>
          </w:tcPr>
          <w:p w14:paraId="1948995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348</w:t>
            </w:r>
          </w:p>
        </w:tc>
        <w:tc>
          <w:tcPr>
            <w:tcW w:w="1005" w:type="dxa"/>
            <w:tcBorders>
              <w:top w:val="single" w:sz="4" w:space="0" w:color="auto"/>
              <w:left w:val="single" w:sz="4" w:space="0" w:color="auto"/>
              <w:bottom w:val="single" w:sz="4" w:space="0" w:color="auto"/>
              <w:right w:val="single" w:sz="4" w:space="0" w:color="auto"/>
            </w:tcBorders>
            <w:hideMark/>
          </w:tcPr>
          <w:p w14:paraId="112F78AC"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5,576</w:t>
            </w:r>
          </w:p>
        </w:tc>
      </w:tr>
      <w:tr w:rsidR="0054528C" w14:paraId="6B8ACDEA"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41E7860E"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Lukšių Vinco Grybo gimnazija</w:t>
            </w:r>
          </w:p>
        </w:tc>
        <w:tc>
          <w:tcPr>
            <w:tcW w:w="883" w:type="dxa"/>
            <w:tcBorders>
              <w:top w:val="single" w:sz="4" w:space="0" w:color="auto"/>
              <w:left w:val="single" w:sz="4" w:space="0" w:color="auto"/>
              <w:bottom w:val="single" w:sz="4" w:space="0" w:color="auto"/>
              <w:right w:val="single" w:sz="4" w:space="0" w:color="auto"/>
            </w:tcBorders>
            <w:hideMark/>
          </w:tcPr>
          <w:p w14:paraId="6A0E966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482</w:t>
            </w:r>
          </w:p>
        </w:tc>
        <w:tc>
          <w:tcPr>
            <w:tcW w:w="883" w:type="dxa"/>
            <w:tcBorders>
              <w:top w:val="single" w:sz="4" w:space="0" w:color="auto"/>
              <w:left w:val="single" w:sz="4" w:space="0" w:color="auto"/>
              <w:bottom w:val="single" w:sz="4" w:space="0" w:color="auto"/>
              <w:right w:val="single" w:sz="4" w:space="0" w:color="auto"/>
            </w:tcBorders>
            <w:hideMark/>
          </w:tcPr>
          <w:p w14:paraId="4CAE07E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460</w:t>
            </w:r>
          </w:p>
        </w:tc>
        <w:tc>
          <w:tcPr>
            <w:tcW w:w="883" w:type="dxa"/>
            <w:tcBorders>
              <w:top w:val="single" w:sz="4" w:space="0" w:color="auto"/>
              <w:left w:val="single" w:sz="4" w:space="0" w:color="auto"/>
              <w:bottom w:val="single" w:sz="4" w:space="0" w:color="auto"/>
              <w:right w:val="single" w:sz="4" w:space="0" w:color="auto"/>
            </w:tcBorders>
            <w:hideMark/>
          </w:tcPr>
          <w:p w14:paraId="4B70F74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449</w:t>
            </w:r>
          </w:p>
        </w:tc>
        <w:tc>
          <w:tcPr>
            <w:tcW w:w="915" w:type="dxa"/>
            <w:tcBorders>
              <w:top w:val="single" w:sz="4" w:space="0" w:color="auto"/>
              <w:left w:val="single" w:sz="4" w:space="0" w:color="auto"/>
              <w:bottom w:val="single" w:sz="4" w:space="0" w:color="auto"/>
              <w:right w:val="single" w:sz="4" w:space="0" w:color="auto"/>
            </w:tcBorders>
            <w:hideMark/>
          </w:tcPr>
          <w:p w14:paraId="47CAABD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421</w:t>
            </w:r>
          </w:p>
        </w:tc>
        <w:tc>
          <w:tcPr>
            <w:tcW w:w="910" w:type="dxa"/>
            <w:tcBorders>
              <w:top w:val="single" w:sz="4" w:space="0" w:color="auto"/>
              <w:left w:val="single" w:sz="4" w:space="0" w:color="auto"/>
              <w:bottom w:val="single" w:sz="4" w:space="0" w:color="auto"/>
              <w:right w:val="single" w:sz="4" w:space="0" w:color="auto"/>
            </w:tcBorders>
            <w:hideMark/>
          </w:tcPr>
          <w:p w14:paraId="452F438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410</w:t>
            </w:r>
          </w:p>
        </w:tc>
        <w:tc>
          <w:tcPr>
            <w:tcW w:w="914" w:type="dxa"/>
            <w:tcBorders>
              <w:top w:val="single" w:sz="4" w:space="0" w:color="auto"/>
              <w:left w:val="single" w:sz="4" w:space="0" w:color="auto"/>
              <w:bottom w:val="single" w:sz="4" w:space="0" w:color="auto"/>
              <w:right w:val="single" w:sz="4" w:space="0" w:color="auto"/>
            </w:tcBorders>
            <w:hideMark/>
          </w:tcPr>
          <w:p w14:paraId="413E658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401</w:t>
            </w:r>
          </w:p>
        </w:tc>
        <w:tc>
          <w:tcPr>
            <w:tcW w:w="939" w:type="dxa"/>
            <w:tcBorders>
              <w:top w:val="single" w:sz="4" w:space="0" w:color="auto"/>
              <w:left w:val="single" w:sz="4" w:space="0" w:color="auto"/>
              <w:bottom w:val="single" w:sz="4" w:space="0" w:color="auto"/>
              <w:right w:val="single" w:sz="4" w:space="0" w:color="auto"/>
            </w:tcBorders>
            <w:hideMark/>
          </w:tcPr>
          <w:p w14:paraId="11C939C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384</w:t>
            </w:r>
          </w:p>
        </w:tc>
        <w:tc>
          <w:tcPr>
            <w:tcW w:w="910" w:type="dxa"/>
            <w:tcBorders>
              <w:top w:val="single" w:sz="4" w:space="0" w:color="auto"/>
              <w:left w:val="single" w:sz="4" w:space="0" w:color="auto"/>
              <w:bottom w:val="single" w:sz="4" w:space="0" w:color="auto"/>
              <w:right w:val="single" w:sz="4" w:space="0" w:color="auto"/>
            </w:tcBorders>
            <w:hideMark/>
          </w:tcPr>
          <w:p w14:paraId="6FB9F29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366</w:t>
            </w:r>
          </w:p>
        </w:tc>
        <w:tc>
          <w:tcPr>
            <w:tcW w:w="1005" w:type="dxa"/>
            <w:tcBorders>
              <w:top w:val="single" w:sz="4" w:space="0" w:color="auto"/>
              <w:left w:val="single" w:sz="4" w:space="0" w:color="auto"/>
              <w:bottom w:val="single" w:sz="4" w:space="0" w:color="auto"/>
              <w:right w:val="single" w:sz="4" w:space="0" w:color="auto"/>
            </w:tcBorders>
            <w:hideMark/>
          </w:tcPr>
          <w:p w14:paraId="4B9D45C7"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5,365</w:t>
            </w:r>
          </w:p>
        </w:tc>
      </w:tr>
      <w:tr w:rsidR="0054528C" w14:paraId="5819A921"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470A760E"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Šakių „Varpo“ mokykla</w:t>
            </w:r>
          </w:p>
        </w:tc>
        <w:tc>
          <w:tcPr>
            <w:tcW w:w="883" w:type="dxa"/>
            <w:tcBorders>
              <w:top w:val="single" w:sz="4" w:space="0" w:color="auto"/>
              <w:left w:val="single" w:sz="4" w:space="0" w:color="auto"/>
              <w:bottom w:val="single" w:sz="4" w:space="0" w:color="auto"/>
              <w:right w:val="single" w:sz="4" w:space="0" w:color="auto"/>
            </w:tcBorders>
            <w:hideMark/>
          </w:tcPr>
          <w:p w14:paraId="775FCE3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885</w:t>
            </w:r>
          </w:p>
        </w:tc>
        <w:tc>
          <w:tcPr>
            <w:tcW w:w="883" w:type="dxa"/>
            <w:tcBorders>
              <w:top w:val="single" w:sz="4" w:space="0" w:color="auto"/>
              <w:left w:val="single" w:sz="4" w:space="0" w:color="auto"/>
              <w:bottom w:val="single" w:sz="4" w:space="0" w:color="auto"/>
              <w:right w:val="single" w:sz="4" w:space="0" w:color="auto"/>
            </w:tcBorders>
            <w:hideMark/>
          </w:tcPr>
          <w:p w14:paraId="31776A6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846</w:t>
            </w:r>
          </w:p>
        </w:tc>
        <w:tc>
          <w:tcPr>
            <w:tcW w:w="883" w:type="dxa"/>
            <w:tcBorders>
              <w:top w:val="single" w:sz="4" w:space="0" w:color="auto"/>
              <w:left w:val="single" w:sz="4" w:space="0" w:color="auto"/>
              <w:bottom w:val="single" w:sz="4" w:space="0" w:color="auto"/>
              <w:right w:val="single" w:sz="4" w:space="0" w:color="auto"/>
            </w:tcBorders>
            <w:hideMark/>
          </w:tcPr>
          <w:p w14:paraId="4D3AAC0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821</w:t>
            </w:r>
          </w:p>
        </w:tc>
        <w:tc>
          <w:tcPr>
            <w:tcW w:w="915" w:type="dxa"/>
            <w:tcBorders>
              <w:top w:val="single" w:sz="4" w:space="0" w:color="auto"/>
              <w:left w:val="single" w:sz="4" w:space="0" w:color="auto"/>
              <w:bottom w:val="single" w:sz="4" w:space="0" w:color="auto"/>
              <w:right w:val="single" w:sz="4" w:space="0" w:color="auto"/>
            </w:tcBorders>
            <w:hideMark/>
          </w:tcPr>
          <w:p w14:paraId="5EE6F0A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786</w:t>
            </w:r>
          </w:p>
        </w:tc>
        <w:tc>
          <w:tcPr>
            <w:tcW w:w="910" w:type="dxa"/>
            <w:tcBorders>
              <w:top w:val="single" w:sz="4" w:space="0" w:color="auto"/>
              <w:left w:val="single" w:sz="4" w:space="0" w:color="auto"/>
              <w:bottom w:val="single" w:sz="4" w:space="0" w:color="auto"/>
              <w:right w:val="single" w:sz="4" w:space="0" w:color="auto"/>
            </w:tcBorders>
            <w:hideMark/>
          </w:tcPr>
          <w:p w14:paraId="5CABC5A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831</w:t>
            </w:r>
          </w:p>
        </w:tc>
        <w:tc>
          <w:tcPr>
            <w:tcW w:w="914" w:type="dxa"/>
            <w:tcBorders>
              <w:top w:val="single" w:sz="4" w:space="0" w:color="auto"/>
              <w:left w:val="single" w:sz="4" w:space="0" w:color="auto"/>
              <w:bottom w:val="single" w:sz="4" w:space="0" w:color="auto"/>
              <w:right w:val="single" w:sz="4" w:space="0" w:color="auto"/>
            </w:tcBorders>
            <w:hideMark/>
          </w:tcPr>
          <w:p w14:paraId="44CBA43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784</w:t>
            </w:r>
          </w:p>
        </w:tc>
        <w:tc>
          <w:tcPr>
            <w:tcW w:w="939" w:type="dxa"/>
            <w:tcBorders>
              <w:top w:val="single" w:sz="4" w:space="0" w:color="auto"/>
              <w:left w:val="single" w:sz="4" w:space="0" w:color="auto"/>
              <w:bottom w:val="single" w:sz="4" w:space="0" w:color="auto"/>
              <w:right w:val="single" w:sz="4" w:space="0" w:color="auto"/>
            </w:tcBorders>
            <w:hideMark/>
          </w:tcPr>
          <w:p w14:paraId="5366A89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809</w:t>
            </w:r>
          </w:p>
        </w:tc>
        <w:tc>
          <w:tcPr>
            <w:tcW w:w="910" w:type="dxa"/>
            <w:tcBorders>
              <w:top w:val="single" w:sz="4" w:space="0" w:color="auto"/>
              <w:left w:val="single" w:sz="4" w:space="0" w:color="auto"/>
              <w:bottom w:val="single" w:sz="4" w:space="0" w:color="auto"/>
              <w:right w:val="single" w:sz="4" w:space="0" w:color="auto"/>
            </w:tcBorders>
            <w:hideMark/>
          </w:tcPr>
          <w:p w14:paraId="245DA86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810</w:t>
            </w:r>
          </w:p>
        </w:tc>
        <w:tc>
          <w:tcPr>
            <w:tcW w:w="1005" w:type="dxa"/>
            <w:tcBorders>
              <w:top w:val="single" w:sz="4" w:space="0" w:color="auto"/>
              <w:left w:val="single" w:sz="4" w:space="0" w:color="auto"/>
              <w:bottom w:val="single" w:sz="4" w:space="0" w:color="auto"/>
              <w:right w:val="single" w:sz="4" w:space="0" w:color="auto"/>
            </w:tcBorders>
            <w:hideMark/>
          </w:tcPr>
          <w:p w14:paraId="38135110"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3,644</w:t>
            </w:r>
          </w:p>
        </w:tc>
      </w:tr>
      <w:tr w:rsidR="0054528C" w14:paraId="4260DA2C"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6B7A3A6A"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Gelgaudiškio pagrindinė mokykla</w:t>
            </w:r>
          </w:p>
        </w:tc>
        <w:tc>
          <w:tcPr>
            <w:tcW w:w="883" w:type="dxa"/>
            <w:tcBorders>
              <w:top w:val="single" w:sz="4" w:space="0" w:color="auto"/>
              <w:left w:val="single" w:sz="4" w:space="0" w:color="auto"/>
              <w:bottom w:val="single" w:sz="4" w:space="0" w:color="auto"/>
              <w:right w:val="single" w:sz="4" w:space="0" w:color="auto"/>
            </w:tcBorders>
            <w:hideMark/>
          </w:tcPr>
          <w:p w14:paraId="4B1FF622"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234</w:t>
            </w:r>
          </w:p>
        </w:tc>
        <w:tc>
          <w:tcPr>
            <w:tcW w:w="883" w:type="dxa"/>
            <w:tcBorders>
              <w:top w:val="single" w:sz="4" w:space="0" w:color="auto"/>
              <w:left w:val="single" w:sz="4" w:space="0" w:color="auto"/>
              <w:bottom w:val="single" w:sz="4" w:space="0" w:color="auto"/>
              <w:right w:val="single" w:sz="4" w:space="0" w:color="auto"/>
            </w:tcBorders>
            <w:hideMark/>
          </w:tcPr>
          <w:p w14:paraId="2432597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207</w:t>
            </w:r>
          </w:p>
        </w:tc>
        <w:tc>
          <w:tcPr>
            <w:tcW w:w="883" w:type="dxa"/>
            <w:tcBorders>
              <w:top w:val="single" w:sz="4" w:space="0" w:color="auto"/>
              <w:left w:val="single" w:sz="4" w:space="0" w:color="auto"/>
              <w:bottom w:val="single" w:sz="4" w:space="0" w:color="auto"/>
              <w:right w:val="single" w:sz="4" w:space="0" w:color="auto"/>
            </w:tcBorders>
            <w:hideMark/>
          </w:tcPr>
          <w:p w14:paraId="3A9FA97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202</w:t>
            </w:r>
          </w:p>
        </w:tc>
        <w:tc>
          <w:tcPr>
            <w:tcW w:w="915" w:type="dxa"/>
            <w:tcBorders>
              <w:top w:val="single" w:sz="4" w:space="0" w:color="auto"/>
              <w:left w:val="single" w:sz="4" w:space="0" w:color="auto"/>
              <w:bottom w:val="single" w:sz="4" w:space="0" w:color="auto"/>
              <w:right w:val="single" w:sz="4" w:space="0" w:color="auto"/>
            </w:tcBorders>
            <w:hideMark/>
          </w:tcPr>
          <w:p w14:paraId="1A33FAC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290</w:t>
            </w:r>
          </w:p>
        </w:tc>
        <w:tc>
          <w:tcPr>
            <w:tcW w:w="910" w:type="dxa"/>
            <w:tcBorders>
              <w:top w:val="single" w:sz="4" w:space="0" w:color="auto"/>
              <w:left w:val="single" w:sz="4" w:space="0" w:color="auto"/>
              <w:bottom w:val="single" w:sz="4" w:space="0" w:color="auto"/>
              <w:right w:val="single" w:sz="4" w:space="0" w:color="auto"/>
            </w:tcBorders>
            <w:hideMark/>
          </w:tcPr>
          <w:p w14:paraId="5728EDB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262</w:t>
            </w:r>
          </w:p>
        </w:tc>
        <w:tc>
          <w:tcPr>
            <w:tcW w:w="914" w:type="dxa"/>
            <w:tcBorders>
              <w:top w:val="single" w:sz="4" w:space="0" w:color="auto"/>
              <w:left w:val="single" w:sz="4" w:space="0" w:color="auto"/>
              <w:bottom w:val="single" w:sz="4" w:space="0" w:color="auto"/>
              <w:right w:val="single" w:sz="4" w:space="0" w:color="auto"/>
            </w:tcBorders>
            <w:hideMark/>
          </w:tcPr>
          <w:p w14:paraId="5833CF7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260</w:t>
            </w:r>
          </w:p>
        </w:tc>
        <w:tc>
          <w:tcPr>
            <w:tcW w:w="939" w:type="dxa"/>
            <w:tcBorders>
              <w:top w:val="single" w:sz="4" w:space="0" w:color="auto"/>
              <w:left w:val="single" w:sz="4" w:space="0" w:color="auto"/>
              <w:bottom w:val="single" w:sz="4" w:space="0" w:color="auto"/>
              <w:right w:val="single" w:sz="4" w:space="0" w:color="auto"/>
            </w:tcBorders>
            <w:hideMark/>
          </w:tcPr>
          <w:p w14:paraId="56AA96C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252</w:t>
            </w:r>
          </w:p>
        </w:tc>
        <w:tc>
          <w:tcPr>
            <w:tcW w:w="910" w:type="dxa"/>
            <w:tcBorders>
              <w:top w:val="single" w:sz="4" w:space="0" w:color="auto"/>
              <w:left w:val="single" w:sz="4" w:space="0" w:color="auto"/>
              <w:bottom w:val="single" w:sz="4" w:space="0" w:color="auto"/>
              <w:right w:val="single" w:sz="4" w:space="0" w:color="auto"/>
            </w:tcBorders>
            <w:hideMark/>
          </w:tcPr>
          <w:p w14:paraId="6966C02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241</w:t>
            </w:r>
          </w:p>
        </w:tc>
        <w:tc>
          <w:tcPr>
            <w:tcW w:w="1005" w:type="dxa"/>
            <w:tcBorders>
              <w:top w:val="single" w:sz="4" w:space="0" w:color="auto"/>
              <w:left w:val="single" w:sz="4" w:space="0" w:color="auto"/>
              <w:bottom w:val="single" w:sz="4" w:space="0" w:color="auto"/>
              <w:right w:val="single" w:sz="4" w:space="0" w:color="auto"/>
            </w:tcBorders>
            <w:hideMark/>
          </w:tcPr>
          <w:p w14:paraId="25E7A2E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5,498</w:t>
            </w:r>
          </w:p>
        </w:tc>
      </w:tr>
      <w:tr w:rsidR="0054528C" w14:paraId="02741A40"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189E9F8E"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Griškabūdžio gimnazija</w:t>
            </w:r>
          </w:p>
        </w:tc>
        <w:tc>
          <w:tcPr>
            <w:tcW w:w="883" w:type="dxa"/>
            <w:tcBorders>
              <w:top w:val="single" w:sz="4" w:space="0" w:color="auto"/>
              <w:left w:val="single" w:sz="4" w:space="0" w:color="auto"/>
              <w:bottom w:val="single" w:sz="4" w:space="0" w:color="auto"/>
              <w:right w:val="single" w:sz="4" w:space="0" w:color="auto"/>
            </w:tcBorders>
            <w:hideMark/>
          </w:tcPr>
          <w:p w14:paraId="185BCEB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363</w:t>
            </w:r>
          </w:p>
        </w:tc>
        <w:tc>
          <w:tcPr>
            <w:tcW w:w="883" w:type="dxa"/>
            <w:tcBorders>
              <w:top w:val="single" w:sz="4" w:space="0" w:color="auto"/>
              <w:left w:val="single" w:sz="4" w:space="0" w:color="auto"/>
              <w:bottom w:val="single" w:sz="4" w:space="0" w:color="auto"/>
              <w:right w:val="single" w:sz="4" w:space="0" w:color="auto"/>
            </w:tcBorders>
            <w:hideMark/>
          </w:tcPr>
          <w:p w14:paraId="151560C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357</w:t>
            </w:r>
          </w:p>
        </w:tc>
        <w:tc>
          <w:tcPr>
            <w:tcW w:w="883" w:type="dxa"/>
            <w:tcBorders>
              <w:top w:val="single" w:sz="4" w:space="0" w:color="auto"/>
              <w:left w:val="single" w:sz="4" w:space="0" w:color="auto"/>
              <w:bottom w:val="single" w:sz="4" w:space="0" w:color="auto"/>
              <w:right w:val="single" w:sz="4" w:space="0" w:color="auto"/>
            </w:tcBorders>
            <w:hideMark/>
          </w:tcPr>
          <w:p w14:paraId="702E6B2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324</w:t>
            </w:r>
          </w:p>
        </w:tc>
        <w:tc>
          <w:tcPr>
            <w:tcW w:w="915" w:type="dxa"/>
            <w:tcBorders>
              <w:top w:val="single" w:sz="4" w:space="0" w:color="auto"/>
              <w:left w:val="single" w:sz="4" w:space="0" w:color="auto"/>
              <w:bottom w:val="single" w:sz="4" w:space="0" w:color="auto"/>
              <w:right w:val="single" w:sz="4" w:space="0" w:color="auto"/>
            </w:tcBorders>
            <w:hideMark/>
          </w:tcPr>
          <w:p w14:paraId="3FD1FEE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345</w:t>
            </w:r>
          </w:p>
        </w:tc>
        <w:tc>
          <w:tcPr>
            <w:tcW w:w="910" w:type="dxa"/>
            <w:tcBorders>
              <w:top w:val="single" w:sz="4" w:space="0" w:color="auto"/>
              <w:left w:val="single" w:sz="4" w:space="0" w:color="auto"/>
              <w:bottom w:val="single" w:sz="4" w:space="0" w:color="auto"/>
              <w:right w:val="single" w:sz="4" w:space="0" w:color="auto"/>
            </w:tcBorders>
            <w:hideMark/>
          </w:tcPr>
          <w:p w14:paraId="762DADD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327</w:t>
            </w:r>
          </w:p>
        </w:tc>
        <w:tc>
          <w:tcPr>
            <w:tcW w:w="914" w:type="dxa"/>
            <w:tcBorders>
              <w:top w:val="single" w:sz="4" w:space="0" w:color="auto"/>
              <w:left w:val="single" w:sz="4" w:space="0" w:color="auto"/>
              <w:bottom w:val="single" w:sz="4" w:space="0" w:color="auto"/>
              <w:right w:val="single" w:sz="4" w:space="0" w:color="auto"/>
            </w:tcBorders>
            <w:hideMark/>
          </w:tcPr>
          <w:p w14:paraId="51726EC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285</w:t>
            </w:r>
          </w:p>
        </w:tc>
        <w:tc>
          <w:tcPr>
            <w:tcW w:w="939" w:type="dxa"/>
            <w:tcBorders>
              <w:top w:val="single" w:sz="4" w:space="0" w:color="auto"/>
              <w:left w:val="single" w:sz="4" w:space="0" w:color="auto"/>
              <w:bottom w:val="single" w:sz="4" w:space="0" w:color="auto"/>
              <w:right w:val="single" w:sz="4" w:space="0" w:color="auto"/>
            </w:tcBorders>
            <w:hideMark/>
          </w:tcPr>
          <w:p w14:paraId="2E110E0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306</w:t>
            </w:r>
          </w:p>
        </w:tc>
        <w:tc>
          <w:tcPr>
            <w:tcW w:w="910" w:type="dxa"/>
            <w:tcBorders>
              <w:top w:val="single" w:sz="4" w:space="0" w:color="auto"/>
              <w:left w:val="single" w:sz="4" w:space="0" w:color="auto"/>
              <w:bottom w:val="single" w:sz="4" w:space="0" w:color="auto"/>
              <w:right w:val="single" w:sz="4" w:space="0" w:color="auto"/>
            </w:tcBorders>
            <w:hideMark/>
          </w:tcPr>
          <w:p w14:paraId="5F5409C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293</w:t>
            </w:r>
          </w:p>
        </w:tc>
        <w:tc>
          <w:tcPr>
            <w:tcW w:w="1005" w:type="dxa"/>
            <w:tcBorders>
              <w:top w:val="single" w:sz="4" w:space="0" w:color="auto"/>
              <w:left w:val="single" w:sz="4" w:space="0" w:color="auto"/>
              <w:bottom w:val="single" w:sz="4" w:space="0" w:color="auto"/>
              <w:right w:val="single" w:sz="4" w:space="0" w:color="auto"/>
            </w:tcBorders>
            <w:hideMark/>
          </w:tcPr>
          <w:p w14:paraId="36089620" w14:textId="77777777" w:rsidR="0054528C" w:rsidRDefault="0054528C">
            <w:pPr>
              <w:spacing w:after="100" w:afterAutospacing="1" w:line="20" w:lineRule="atLeast"/>
              <w:jc w:val="center"/>
              <w:rPr>
                <w:rFonts w:ascii="Times New Roman" w:eastAsia="Times New Roman" w:hAnsi="Times New Roman"/>
                <w:sz w:val="20"/>
                <w:szCs w:val="20"/>
                <w:lang w:val="lt-LT"/>
              </w:rPr>
            </w:pPr>
            <w:r>
              <w:rPr>
                <w:rFonts w:ascii="Times New Roman" w:eastAsia="Times New Roman" w:hAnsi="Times New Roman"/>
                <w:sz w:val="20"/>
                <w:szCs w:val="20"/>
                <w:lang w:val="lt-LT"/>
              </w:rPr>
              <w:t>5,524</w:t>
            </w:r>
          </w:p>
        </w:tc>
      </w:tr>
      <w:tr w:rsidR="0054528C" w14:paraId="554160BD"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3B1FCDCF" w14:textId="77777777" w:rsidR="0054528C" w:rsidRDefault="0054528C">
            <w:pPr>
              <w:spacing w:after="100" w:afterAutospacing="1" w:line="20" w:lineRule="atLeast"/>
              <w:rPr>
                <w:rFonts w:ascii="Times New Roman" w:eastAsia="Times New Roman" w:hAnsi="Times New Roman"/>
                <w:sz w:val="20"/>
                <w:szCs w:val="20"/>
                <w:lang w:val="lt-LT"/>
              </w:rPr>
            </w:pPr>
            <w:proofErr w:type="spellStart"/>
            <w:r>
              <w:rPr>
                <w:rFonts w:ascii="Times New Roman" w:eastAsia="Times New Roman" w:hAnsi="Times New Roman"/>
                <w:sz w:val="20"/>
                <w:szCs w:val="20"/>
                <w:lang w:val="lt-LT" w:eastAsia="lt-LT"/>
              </w:rPr>
              <w:t>Kriūkų</w:t>
            </w:r>
            <w:proofErr w:type="spellEnd"/>
            <w:r>
              <w:rPr>
                <w:rFonts w:ascii="Times New Roman" w:eastAsia="Times New Roman" w:hAnsi="Times New Roman"/>
                <w:sz w:val="20"/>
                <w:szCs w:val="20"/>
                <w:lang w:val="lt-LT" w:eastAsia="lt-LT"/>
              </w:rPr>
              <w:t xml:space="preserve">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4E275FC2"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117</w:t>
            </w:r>
          </w:p>
        </w:tc>
        <w:tc>
          <w:tcPr>
            <w:tcW w:w="883" w:type="dxa"/>
            <w:tcBorders>
              <w:top w:val="single" w:sz="4" w:space="0" w:color="auto"/>
              <w:left w:val="single" w:sz="4" w:space="0" w:color="auto"/>
              <w:bottom w:val="single" w:sz="4" w:space="0" w:color="auto"/>
              <w:right w:val="single" w:sz="4" w:space="0" w:color="auto"/>
            </w:tcBorders>
            <w:hideMark/>
          </w:tcPr>
          <w:p w14:paraId="579172F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117</w:t>
            </w:r>
          </w:p>
        </w:tc>
        <w:tc>
          <w:tcPr>
            <w:tcW w:w="883" w:type="dxa"/>
            <w:tcBorders>
              <w:top w:val="single" w:sz="4" w:space="0" w:color="auto"/>
              <w:left w:val="single" w:sz="4" w:space="0" w:color="auto"/>
              <w:bottom w:val="single" w:sz="4" w:space="0" w:color="auto"/>
              <w:right w:val="single" w:sz="4" w:space="0" w:color="auto"/>
            </w:tcBorders>
            <w:hideMark/>
          </w:tcPr>
          <w:p w14:paraId="01F521C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113</w:t>
            </w:r>
          </w:p>
        </w:tc>
        <w:tc>
          <w:tcPr>
            <w:tcW w:w="915" w:type="dxa"/>
            <w:tcBorders>
              <w:top w:val="single" w:sz="4" w:space="0" w:color="auto"/>
              <w:left w:val="single" w:sz="4" w:space="0" w:color="auto"/>
              <w:bottom w:val="single" w:sz="4" w:space="0" w:color="auto"/>
              <w:right w:val="single" w:sz="4" w:space="0" w:color="auto"/>
            </w:tcBorders>
            <w:hideMark/>
          </w:tcPr>
          <w:p w14:paraId="341D051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119</w:t>
            </w:r>
          </w:p>
        </w:tc>
        <w:tc>
          <w:tcPr>
            <w:tcW w:w="910" w:type="dxa"/>
            <w:tcBorders>
              <w:top w:val="single" w:sz="4" w:space="0" w:color="auto"/>
              <w:left w:val="single" w:sz="4" w:space="0" w:color="auto"/>
              <w:bottom w:val="single" w:sz="4" w:space="0" w:color="auto"/>
              <w:right w:val="single" w:sz="4" w:space="0" w:color="auto"/>
            </w:tcBorders>
            <w:hideMark/>
          </w:tcPr>
          <w:p w14:paraId="585A0A1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120</w:t>
            </w:r>
          </w:p>
        </w:tc>
        <w:tc>
          <w:tcPr>
            <w:tcW w:w="914" w:type="dxa"/>
            <w:tcBorders>
              <w:top w:val="single" w:sz="4" w:space="0" w:color="auto"/>
              <w:left w:val="single" w:sz="4" w:space="0" w:color="auto"/>
              <w:bottom w:val="single" w:sz="4" w:space="0" w:color="auto"/>
              <w:right w:val="single" w:sz="4" w:space="0" w:color="auto"/>
            </w:tcBorders>
            <w:hideMark/>
          </w:tcPr>
          <w:p w14:paraId="114316E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126</w:t>
            </w:r>
          </w:p>
        </w:tc>
        <w:tc>
          <w:tcPr>
            <w:tcW w:w="939" w:type="dxa"/>
            <w:tcBorders>
              <w:top w:val="single" w:sz="4" w:space="0" w:color="auto"/>
              <w:left w:val="single" w:sz="4" w:space="0" w:color="auto"/>
              <w:bottom w:val="single" w:sz="4" w:space="0" w:color="auto"/>
              <w:right w:val="single" w:sz="4" w:space="0" w:color="auto"/>
            </w:tcBorders>
            <w:hideMark/>
          </w:tcPr>
          <w:p w14:paraId="55D2C5B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11F77B2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5E3C958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1E5ECBDD"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482926CD"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lastRenderedPageBreak/>
              <w:t>Lekėčių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6DC24EC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141</w:t>
            </w:r>
          </w:p>
        </w:tc>
        <w:tc>
          <w:tcPr>
            <w:tcW w:w="883" w:type="dxa"/>
            <w:tcBorders>
              <w:top w:val="single" w:sz="4" w:space="0" w:color="auto"/>
              <w:left w:val="single" w:sz="4" w:space="0" w:color="auto"/>
              <w:bottom w:val="single" w:sz="4" w:space="0" w:color="auto"/>
              <w:right w:val="single" w:sz="4" w:space="0" w:color="auto"/>
            </w:tcBorders>
            <w:hideMark/>
          </w:tcPr>
          <w:p w14:paraId="52550CF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131</w:t>
            </w:r>
          </w:p>
        </w:tc>
        <w:tc>
          <w:tcPr>
            <w:tcW w:w="883" w:type="dxa"/>
            <w:tcBorders>
              <w:top w:val="single" w:sz="4" w:space="0" w:color="auto"/>
              <w:left w:val="single" w:sz="4" w:space="0" w:color="auto"/>
              <w:bottom w:val="single" w:sz="4" w:space="0" w:color="auto"/>
              <w:right w:val="single" w:sz="4" w:space="0" w:color="auto"/>
            </w:tcBorders>
            <w:hideMark/>
          </w:tcPr>
          <w:p w14:paraId="23E0714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134</w:t>
            </w:r>
          </w:p>
        </w:tc>
        <w:tc>
          <w:tcPr>
            <w:tcW w:w="915" w:type="dxa"/>
            <w:tcBorders>
              <w:top w:val="single" w:sz="4" w:space="0" w:color="auto"/>
              <w:left w:val="single" w:sz="4" w:space="0" w:color="auto"/>
              <w:bottom w:val="single" w:sz="4" w:space="0" w:color="auto"/>
              <w:right w:val="single" w:sz="4" w:space="0" w:color="auto"/>
            </w:tcBorders>
            <w:hideMark/>
          </w:tcPr>
          <w:p w14:paraId="74664DB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130</w:t>
            </w:r>
          </w:p>
        </w:tc>
        <w:tc>
          <w:tcPr>
            <w:tcW w:w="910" w:type="dxa"/>
            <w:tcBorders>
              <w:top w:val="single" w:sz="4" w:space="0" w:color="auto"/>
              <w:left w:val="single" w:sz="4" w:space="0" w:color="auto"/>
              <w:bottom w:val="single" w:sz="4" w:space="0" w:color="auto"/>
              <w:right w:val="single" w:sz="4" w:space="0" w:color="auto"/>
            </w:tcBorders>
            <w:hideMark/>
          </w:tcPr>
          <w:p w14:paraId="13C043A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131</w:t>
            </w:r>
          </w:p>
        </w:tc>
        <w:tc>
          <w:tcPr>
            <w:tcW w:w="914" w:type="dxa"/>
            <w:tcBorders>
              <w:top w:val="single" w:sz="4" w:space="0" w:color="auto"/>
              <w:left w:val="single" w:sz="4" w:space="0" w:color="auto"/>
              <w:bottom w:val="single" w:sz="4" w:space="0" w:color="auto"/>
              <w:right w:val="single" w:sz="4" w:space="0" w:color="auto"/>
            </w:tcBorders>
            <w:hideMark/>
          </w:tcPr>
          <w:p w14:paraId="51F0B70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130</w:t>
            </w:r>
          </w:p>
        </w:tc>
        <w:tc>
          <w:tcPr>
            <w:tcW w:w="939" w:type="dxa"/>
            <w:tcBorders>
              <w:top w:val="single" w:sz="4" w:space="0" w:color="auto"/>
              <w:left w:val="single" w:sz="4" w:space="0" w:color="auto"/>
              <w:bottom w:val="single" w:sz="4" w:space="0" w:color="auto"/>
              <w:right w:val="single" w:sz="4" w:space="0" w:color="auto"/>
            </w:tcBorders>
            <w:hideMark/>
          </w:tcPr>
          <w:p w14:paraId="1AAAABC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208D1DD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60BF1A3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1069FC9F"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35BFA31F"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Kidulių pagrindinė mokykla</w:t>
            </w:r>
          </w:p>
        </w:tc>
        <w:tc>
          <w:tcPr>
            <w:tcW w:w="883" w:type="dxa"/>
            <w:tcBorders>
              <w:top w:val="single" w:sz="4" w:space="0" w:color="auto"/>
              <w:left w:val="single" w:sz="4" w:space="0" w:color="auto"/>
              <w:bottom w:val="single" w:sz="4" w:space="0" w:color="auto"/>
              <w:right w:val="single" w:sz="4" w:space="0" w:color="auto"/>
            </w:tcBorders>
            <w:hideMark/>
          </w:tcPr>
          <w:p w14:paraId="13E19AD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185</w:t>
            </w:r>
          </w:p>
        </w:tc>
        <w:tc>
          <w:tcPr>
            <w:tcW w:w="883" w:type="dxa"/>
            <w:tcBorders>
              <w:top w:val="single" w:sz="4" w:space="0" w:color="auto"/>
              <w:left w:val="single" w:sz="4" w:space="0" w:color="auto"/>
              <w:bottom w:val="single" w:sz="4" w:space="0" w:color="auto"/>
              <w:right w:val="single" w:sz="4" w:space="0" w:color="auto"/>
            </w:tcBorders>
            <w:hideMark/>
          </w:tcPr>
          <w:p w14:paraId="50FD843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177</w:t>
            </w:r>
          </w:p>
        </w:tc>
        <w:tc>
          <w:tcPr>
            <w:tcW w:w="883" w:type="dxa"/>
            <w:tcBorders>
              <w:top w:val="single" w:sz="4" w:space="0" w:color="auto"/>
              <w:left w:val="single" w:sz="4" w:space="0" w:color="auto"/>
              <w:bottom w:val="single" w:sz="4" w:space="0" w:color="auto"/>
              <w:right w:val="single" w:sz="4" w:space="0" w:color="auto"/>
            </w:tcBorders>
            <w:hideMark/>
          </w:tcPr>
          <w:p w14:paraId="28C5291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172</w:t>
            </w:r>
          </w:p>
        </w:tc>
        <w:tc>
          <w:tcPr>
            <w:tcW w:w="915" w:type="dxa"/>
            <w:tcBorders>
              <w:top w:val="single" w:sz="4" w:space="0" w:color="auto"/>
              <w:left w:val="single" w:sz="4" w:space="0" w:color="auto"/>
              <w:bottom w:val="single" w:sz="4" w:space="0" w:color="auto"/>
              <w:right w:val="single" w:sz="4" w:space="0" w:color="auto"/>
            </w:tcBorders>
            <w:hideMark/>
          </w:tcPr>
          <w:p w14:paraId="2EC6104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159</w:t>
            </w:r>
          </w:p>
        </w:tc>
        <w:tc>
          <w:tcPr>
            <w:tcW w:w="910" w:type="dxa"/>
            <w:tcBorders>
              <w:top w:val="single" w:sz="4" w:space="0" w:color="auto"/>
              <w:left w:val="single" w:sz="4" w:space="0" w:color="auto"/>
              <w:bottom w:val="single" w:sz="4" w:space="0" w:color="auto"/>
              <w:right w:val="single" w:sz="4" w:space="0" w:color="auto"/>
            </w:tcBorders>
            <w:hideMark/>
          </w:tcPr>
          <w:p w14:paraId="7F6C359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165</w:t>
            </w:r>
          </w:p>
        </w:tc>
        <w:tc>
          <w:tcPr>
            <w:tcW w:w="914" w:type="dxa"/>
            <w:tcBorders>
              <w:top w:val="single" w:sz="4" w:space="0" w:color="auto"/>
              <w:left w:val="single" w:sz="4" w:space="0" w:color="auto"/>
              <w:bottom w:val="single" w:sz="4" w:space="0" w:color="auto"/>
              <w:right w:val="single" w:sz="4" w:space="0" w:color="auto"/>
            </w:tcBorders>
            <w:hideMark/>
          </w:tcPr>
          <w:p w14:paraId="7551812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173</w:t>
            </w:r>
          </w:p>
        </w:tc>
        <w:tc>
          <w:tcPr>
            <w:tcW w:w="939" w:type="dxa"/>
            <w:tcBorders>
              <w:top w:val="single" w:sz="4" w:space="0" w:color="auto"/>
              <w:left w:val="single" w:sz="4" w:space="0" w:color="auto"/>
              <w:bottom w:val="single" w:sz="4" w:space="0" w:color="auto"/>
              <w:right w:val="single" w:sz="4" w:space="0" w:color="auto"/>
            </w:tcBorders>
            <w:hideMark/>
          </w:tcPr>
          <w:p w14:paraId="52D3B8B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175</w:t>
            </w:r>
          </w:p>
        </w:tc>
        <w:tc>
          <w:tcPr>
            <w:tcW w:w="910" w:type="dxa"/>
            <w:tcBorders>
              <w:top w:val="single" w:sz="4" w:space="0" w:color="auto"/>
              <w:left w:val="single" w:sz="4" w:space="0" w:color="auto"/>
              <w:bottom w:val="single" w:sz="4" w:space="0" w:color="auto"/>
              <w:right w:val="single" w:sz="4" w:space="0" w:color="auto"/>
            </w:tcBorders>
            <w:hideMark/>
          </w:tcPr>
          <w:p w14:paraId="1F62035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164</w:t>
            </w:r>
          </w:p>
        </w:tc>
        <w:tc>
          <w:tcPr>
            <w:tcW w:w="1005" w:type="dxa"/>
            <w:tcBorders>
              <w:top w:val="single" w:sz="4" w:space="0" w:color="auto"/>
              <w:left w:val="single" w:sz="4" w:space="0" w:color="auto"/>
              <w:bottom w:val="single" w:sz="4" w:space="0" w:color="auto"/>
              <w:right w:val="single" w:sz="4" w:space="0" w:color="auto"/>
            </w:tcBorders>
            <w:hideMark/>
          </w:tcPr>
          <w:p w14:paraId="0E27300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6,587</w:t>
            </w:r>
          </w:p>
        </w:tc>
      </w:tr>
      <w:tr w:rsidR="0054528C" w14:paraId="2BC342CC"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4D0D1A35" w14:textId="77777777" w:rsidR="0054528C" w:rsidRDefault="0054528C">
            <w:pPr>
              <w:spacing w:after="100" w:afterAutospacing="1" w:line="20" w:lineRule="atLeast"/>
              <w:rPr>
                <w:rFonts w:ascii="Times New Roman" w:eastAsia="Times New Roman" w:hAnsi="Times New Roman"/>
                <w:sz w:val="20"/>
                <w:szCs w:val="20"/>
                <w:lang w:val="lt-LT"/>
              </w:rPr>
            </w:pPr>
            <w:proofErr w:type="spellStart"/>
            <w:r>
              <w:rPr>
                <w:rFonts w:ascii="Times New Roman" w:eastAsia="Times New Roman" w:hAnsi="Times New Roman"/>
                <w:sz w:val="20"/>
                <w:szCs w:val="20"/>
                <w:lang w:val="lt-LT" w:eastAsia="lt-LT"/>
              </w:rPr>
              <w:t>Paluobių</w:t>
            </w:r>
            <w:proofErr w:type="spellEnd"/>
            <w:r>
              <w:rPr>
                <w:rFonts w:ascii="Times New Roman" w:eastAsia="Times New Roman" w:hAnsi="Times New Roman"/>
                <w:sz w:val="20"/>
                <w:szCs w:val="20"/>
                <w:lang w:val="lt-LT" w:eastAsia="lt-LT"/>
              </w:rPr>
              <w:t xml:space="preserve">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0AB330C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47</w:t>
            </w:r>
          </w:p>
        </w:tc>
        <w:tc>
          <w:tcPr>
            <w:tcW w:w="883" w:type="dxa"/>
            <w:tcBorders>
              <w:top w:val="single" w:sz="4" w:space="0" w:color="auto"/>
              <w:left w:val="single" w:sz="4" w:space="0" w:color="auto"/>
              <w:bottom w:val="single" w:sz="4" w:space="0" w:color="auto"/>
              <w:right w:val="single" w:sz="4" w:space="0" w:color="auto"/>
            </w:tcBorders>
            <w:hideMark/>
          </w:tcPr>
          <w:p w14:paraId="1764289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20</w:t>
            </w:r>
          </w:p>
        </w:tc>
        <w:tc>
          <w:tcPr>
            <w:tcW w:w="883" w:type="dxa"/>
            <w:tcBorders>
              <w:top w:val="single" w:sz="4" w:space="0" w:color="auto"/>
              <w:left w:val="single" w:sz="4" w:space="0" w:color="auto"/>
              <w:bottom w:val="single" w:sz="4" w:space="0" w:color="auto"/>
              <w:right w:val="single" w:sz="4" w:space="0" w:color="auto"/>
            </w:tcBorders>
            <w:hideMark/>
          </w:tcPr>
          <w:p w14:paraId="787666A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5" w:type="dxa"/>
            <w:tcBorders>
              <w:top w:val="single" w:sz="4" w:space="0" w:color="auto"/>
              <w:left w:val="single" w:sz="4" w:space="0" w:color="auto"/>
              <w:bottom w:val="single" w:sz="4" w:space="0" w:color="auto"/>
              <w:right w:val="single" w:sz="4" w:space="0" w:color="auto"/>
            </w:tcBorders>
            <w:hideMark/>
          </w:tcPr>
          <w:p w14:paraId="714CCBD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2A33DEC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4" w:type="dxa"/>
            <w:tcBorders>
              <w:top w:val="single" w:sz="4" w:space="0" w:color="auto"/>
              <w:left w:val="single" w:sz="4" w:space="0" w:color="auto"/>
              <w:bottom w:val="single" w:sz="4" w:space="0" w:color="auto"/>
              <w:right w:val="single" w:sz="4" w:space="0" w:color="auto"/>
            </w:tcBorders>
            <w:hideMark/>
          </w:tcPr>
          <w:p w14:paraId="22F647A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39" w:type="dxa"/>
            <w:tcBorders>
              <w:top w:val="single" w:sz="4" w:space="0" w:color="auto"/>
              <w:left w:val="single" w:sz="4" w:space="0" w:color="auto"/>
              <w:bottom w:val="single" w:sz="4" w:space="0" w:color="auto"/>
              <w:right w:val="single" w:sz="4" w:space="0" w:color="auto"/>
            </w:tcBorders>
            <w:hideMark/>
          </w:tcPr>
          <w:p w14:paraId="5D27462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46BA3AE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717189E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5E5DABC9"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7CE65FA7"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Plokščių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2CF077D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123</w:t>
            </w:r>
          </w:p>
        </w:tc>
        <w:tc>
          <w:tcPr>
            <w:tcW w:w="883" w:type="dxa"/>
            <w:tcBorders>
              <w:top w:val="single" w:sz="4" w:space="0" w:color="auto"/>
              <w:left w:val="single" w:sz="4" w:space="0" w:color="auto"/>
              <w:bottom w:val="single" w:sz="4" w:space="0" w:color="auto"/>
              <w:right w:val="single" w:sz="4" w:space="0" w:color="auto"/>
            </w:tcBorders>
            <w:hideMark/>
          </w:tcPr>
          <w:p w14:paraId="2031410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112</w:t>
            </w:r>
          </w:p>
        </w:tc>
        <w:tc>
          <w:tcPr>
            <w:tcW w:w="883" w:type="dxa"/>
            <w:tcBorders>
              <w:top w:val="single" w:sz="4" w:space="0" w:color="auto"/>
              <w:left w:val="single" w:sz="4" w:space="0" w:color="auto"/>
              <w:bottom w:val="single" w:sz="4" w:space="0" w:color="auto"/>
              <w:right w:val="single" w:sz="4" w:space="0" w:color="auto"/>
            </w:tcBorders>
            <w:hideMark/>
          </w:tcPr>
          <w:p w14:paraId="1C97800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105</w:t>
            </w:r>
          </w:p>
        </w:tc>
        <w:tc>
          <w:tcPr>
            <w:tcW w:w="915" w:type="dxa"/>
            <w:tcBorders>
              <w:top w:val="single" w:sz="4" w:space="0" w:color="auto"/>
              <w:left w:val="single" w:sz="4" w:space="0" w:color="auto"/>
              <w:bottom w:val="single" w:sz="4" w:space="0" w:color="auto"/>
              <w:right w:val="single" w:sz="4" w:space="0" w:color="auto"/>
            </w:tcBorders>
            <w:hideMark/>
          </w:tcPr>
          <w:p w14:paraId="7B1877D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112</w:t>
            </w:r>
          </w:p>
        </w:tc>
        <w:tc>
          <w:tcPr>
            <w:tcW w:w="910" w:type="dxa"/>
            <w:tcBorders>
              <w:top w:val="single" w:sz="4" w:space="0" w:color="auto"/>
              <w:left w:val="single" w:sz="4" w:space="0" w:color="auto"/>
              <w:bottom w:val="single" w:sz="4" w:space="0" w:color="auto"/>
              <w:right w:val="single" w:sz="4" w:space="0" w:color="auto"/>
            </w:tcBorders>
            <w:hideMark/>
          </w:tcPr>
          <w:p w14:paraId="74BB773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98</w:t>
            </w:r>
          </w:p>
        </w:tc>
        <w:tc>
          <w:tcPr>
            <w:tcW w:w="914" w:type="dxa"/>
            <w:tcBorders>
              <w:top w:val="single" w:sz="4" w:space="0" w:color="auto"/>
              <w:left w:val="single" w:sz="4" w:space="0" w:color="auto"/>
              <w:bottom w:val="single" w:sz="4" w:space="0" w:color="auto"/>
              <w:right w:val="single" w:sz="4" w:space="0" w:color="auto"/>
            </w:tcBorders>
            <w:hideMark/>
          </w:tcPr>
          <w:p w14:paraId="56DA0EB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82</w:t>
            </w:r>
          </w:p>
        </w:tc>
        <w:tc>
          <w:tcPr>
            <w:tcW w:w="939" w:type="dxa"/>
            <w:tcBorders>
              <w:top w:val="single" w:sz="4" w:space="0" w:color="auto"/>
              <w:left w:val="single" w:sz="4" w:space="0" w:color="auto"/>
              <w:bottom w:val="single" w:sz="4" w:space="0" w:color="auto"/>
              <w:right w:val="single" w:sz="4" w:space="0" w:color="auto"/>
            </w:tcBorders>
            <w:hideMark/>
          </w:tcPr>
          <w:p w14:paraId="06744FB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3721E36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2A1E1022"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5ED96C4E"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4A942A24"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Panemunių mokykla-daugiafunkcis centras</w:t>
            </w:r>
          </w:p>
        </w:tc>
        <w:tc>
          <w:tcPr>
            <w:tcW w:w="883" w:type="dxa"/>
            <w:tcBorders>
              <w:top w:val="single" w:sz="4" w:space="0" w:color="auto"/>
              <w:left w:val="single" w:sz="4" w:space="0" w:color="auto"/>
              <w:bottom w:val="single" w:sz="4" w:space="0" w:color="auto"/>
              <w:right w:val="single" w:sz="4" w:space="0" w:color="auto"/>
            </w:tcBorders>
          </w:tcPr>
          <w:p w14:paraId="3121850A"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6DF9A1ED"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1CC60460"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5" w:type="dxa"/>
            <w:tcBorders>
              <w:top w:val="single" w:sz="4" w:space="0" w:color="auto"/>
              <w:left w:val="single" w:sz="4" w:space="0" w:color="auto"/>
              <w:bottom w:val="single" w:sz="4" w:space="0" w:color="auto"/>
              <w:right w:val="single" w:sz="4" w:space="0" w:color="auto"/>
            </w:tcBorders>
          </w:tcPr>
          <w:p w14:paraId="73A29357"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0" w:type="dxa"/>
            <w:tcBorders>
              <w:top w:val="single" w:sz="4" w:space="0" w:color="auto"/>
              <w:left w:val="single" w:sz="4" w:space="0" w:color="auto"/>
              <w:bottom w:val="single" w:sz="4" w:space="0" w:color="auto"/>
              <w:right w:val="single" w:sz="4" w:space="0" w:color="auto"/>
            </w:tcBorders>
          </w:tcPr>
          <w:p w14:paraId="3EFB60D9"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4" w:type="dxa"/>
            <w:tcBorders>
              <w:top w:val="single" w:sz="4" w:space="0" w:color="auto"/>
              <w:left w:val="single" w:sz="4" w:space="0" w:color="auto"/>
              <w:bottom w:val="single" w:sz="4" w:space="0" w:color="auto"/>
              <w:right w:val="single" w:sz="4" w:space="0" w:color="auto"/>
            </w:tcBorders>
          </w:tcPr>
          <w:p w14:paraId="4CBF4291"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39" w:type="dxa"/>
            <w:tcBorders>
              <w:top w:val="single" w:sz="4" w:space="0" w:color="auto"/>
              <w:left w:val="single" w:sz="4" w:space="0" w:color="auto"/>
              <w:bottom w:val="single" w:sz="4" w:space="0" w:color="auto"/>
              <w:right w:val="single" w:sz="4" w:space="0" w:color="auto"/>
            </w:tcBorders>
            <w:hideMark/>
          </w:tcPr>
          <w:p w14:paraId="6069976E"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346</w:t>
            </w:r>
          </w:p>
        </w:tc>
        <w:tc>
          <w:tcPr>
            <w:tcW w:w="910" w:type="dxa"/>
            <w:tcBorders>
              <w:top w:val="single" w:sz="4" w:space="0" w:color="auto"/>
              <w:left w:val="single" w:sz="4" w:space="0" w:color="auto"/>
              <w:bottom w:val="single" w:sz="4" w:space="0" w:color="auto"/>
              <w:right w:val="single" w:sz="4" w:space="0" w:color="auto"/>
            </w:tcBorders>
            <w:hideMark/>
          </w:tcPr>
          <w:p w14:paraId="4DE3403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331</w:t>
            </w:r>
          </w:p>
        </w:tc>
        <w:tc>
          <w:tcPr>
            <w:tcW w:w="1005" w:type="dxa"/>
            <w:tcBorders>
              <w:top w:val="single" w:sz="4" w:space="0" w:color="auto"/>
              <w:left w:val="single" w:sz="4" w:space="0" w:color="auto"/>
              <w:bottom w:val="single" w:sz="4" w:space="0" w:color="auto"/>
              <w:right w:val="single" w:sz="4" w:space="0" w:color="auto"/>
            </w:tcBorders>
            <w:hideMark/>
          </w:tcPr>
          <w:p w14:paraId="22241F81"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7,954</w:t>
            </w:r>
          </w:p>
        </w:tc>
      </w:tr>
      <w:tr w:rsidR="0054528C" w14:paraId="2584C1E7"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561CE15F"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Sintautų pagrindinė mokykla</w:t>
            </w:r>
          </w:p>
        </w:tc>
        <w:tc>
          <w:tcPr>
            <w:tcW w:w="883" w:type="dxa"/>
            <w:tcBorders>
              <w:top w:val="single" w:sz="4" w:space="0" w:color="auto"/>
              <w:left w:val="single" w:sz="4" w:space="0" w:color="auto"/>
              <w:bottom w:val="single" w:sz="4" w:space="0" w:color="auto"/>
              <w:right w:val="single" w:sz="4" w:space="0" w:color="auto"/>
            </w:tcBorders>
            <w:hideMark/>
          </w:tcPr>
          <w:p w14:paraId="2CFEEF1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186</w:t>
            </w:r>
          </w:p>
        </w:tc>
        <w:tc>
          <w:tcPr>
            <w:tcW w:w="883" w:type="dxa"/>
            <w:tcBorders>
              <w:top w:val="single" w:sz="4" w:space="0" w:color="auto"/>
              <w:left w:val="single" w:sz="4" w:space="0" w:color="auto"/>
              <w:bottom w:val="single" w:sz="4" w:space="0" w:color="auto"/>
              <w:right w:val="single" w:sz="4" w:space="0" w:color="auto"/>
            </w:tcBorders>
            <w:hideMark/>
          </w:tcPr>
          <w:p w14:paraId="4B26858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174</w:t>
            </w:r>
          </w:p>
        </w:tc>
        <w:tc>
          <w:tcPr>
            <w:tcW w:w="883" w:type="dxa"/>
            <w:tcBorders>
              <w:top w:val="single" w:sz="4" w:space="0" w:color="auto"/>
              <w:left w:val="single" w:sz="4" w:space="0" w:color="auto"/>
              <w:bottom w:val="single" w:sz="4" w:space="0" w:color="auto"/>
              <w:right w:val="single" w:sz="4" w:space="0" w:color="auto"/>
            </w:tcBorders>
            <w:hideMark/>
          </w:tcPr>
          <w:p w14:paraId="1FDCFC1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179</w:t>
            </w:r>
          </w:p>
        </w:tc>
        <w:tc>
          <w:tcPr>
            <w:tcW w:w="915" w:type="dxa"/>
            <w:tcBorders>
              <w:top w:val="single" w:sz="4" w:space="0" w:color="auto"/>
              <w:left w:val="single" w:sz="4" w:space="0" w:color="auto"/>
              <w:bottom w:val="single" w:sz="4" w:space="0" w:color="auto"/>
              <w:right w:val="single" w:sz="4" w:space="0" w:color="auto"/>
            </w:tcBorders>
            <w:hideMark/>
          </w:tcPr>
          <w:p w14:paraId="7BBF976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180</w:t>
            </w:r>
          </w:p>
        </w:tc>
        <w:tc>
          <w:tcPr>
            <w:tcW w:w="910" w:type="dxa"/>
            <w:tcBorders>
              <w:top w:val="single" w:sz="4" w:space="0" w:color="auto"/>
              <w:left w:val="single" w:sz="4" w:space="0" w:color="auto"/>
              <w:bottom w:val="single" w:sz="4" w:space="0" w:color="auto"/>
              <w:right w:val="single" w:sz="4" w:space="0" w:color="auto"/>
            </w:tcBorders>
            <w:hideMark/>
          </w:tcPr>
          <w:p w14:paraId="001F57B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172</w:t>
            </w:r>
          </w:p>
        </w:tc>
        <w:tc>
          <w:tcPr>
            <w:tcW w:w="914" w:type="dxa"/>
            <w:tcBorders>
              <w:top w:val="single" w:sz="4" w:space="0" w:color="auto"/>
              <w:left w:val="single" w:sz="4" w:space="0" w:color="auto"/>
              <w:bottom w:val="single" w:sz="4" w:space="0" w:color="auto"/>
              <w:right w:val="single" w:sz="4" w:space="0" w:color="auto"/>
            </w:tcBorders>
            <w:hideMark/>
          </w:tcPr>
          <w:p w14:paraId="4D746AC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165</w:t>
            </w:r>
          </w:p>
        </w:tc>
        <w:tc>
          <w:tcPr>
            <w:tcW w:w="939" w:type="dxa"/>
            <w:tcBorders>
              <w:top w:val="single" w:sz="4" w:space="0" w:color="auto"/>
              <w:left w:val="single" w:sz="4" w:space="0" w:color="auto"/>
              <w:bottom w:val="single" w:sz="4" w:space="0" w:color="auto"/>
              <w:right w:val="single" w:sz="4" w:space="0" w:color="auto"/>
            </w:tcBorders>
            <w:hideMark/>
          </w:tcPr>
          <w:p w14:paraId="0631650F"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161</w:t>
            </w:r>
          </w:p>
        </w:tc>
        <w:tc>
          <w:tcPr>
            <w:tcW w:w="910" w:type="dxa"/>
            <w:tcBorders>
              <w:top w:val="single" w:sz="4" w:space="0" w:color="auto"/>
              <w:left w:val="single" w:sz="4" w:space="0" w:color="auto"/>
              <w:bottom w:val="single" w:sz="4" w:space="0" w:color="auto"/>
              <w:right w:val="single" w:sz="4" w:space="0" w:color="auto"/>
            </w:tcBorders>
            <w:hideMark/>
          </w:tcPr>
          <w:p w14:paraId="2FFEAF9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151</w:t>
            </w:r>
          </w:p>
        </w:tc>
        <w:tc>
          <w:tcPr>
            <w:tcW w:w="1005" w:type="dxa"/>
            <w:tcBorders>
              <w:top w:val="single" w:sz="4" w:space="0" w:color="auto"/>
              <w:left w:val="single" w:sz="4" w:space="0" w:color="auto"/>
              <w:bottom w:val="single" w:sz="4" w:space="0" w:color="auto"/>
              <w:right w:val="single" w:sz="4" w:space="0" w:color="auto"/>
            </w:tcBorders>
            <w:hideMark/>
          </w:tcPr>
          <w:p w14:paraId="58A3F898"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7,129</w:t>
            </w:r>
          </w:p>
        </w:tc>
      </w:tr>
      <w:tr w:rsidR="0054528C" w14:paraId="160823EC"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710F76DC" w14:textId="77777777" w:rsidR="0054528C" w:rsidRDefault="0054528C">
            <w:pPr>
              <w:spacing w:after="100" w:afterAutospacing="1" w:line="20" w:lineRule="atLeast"/>
              <w:rPr>
                <w:rFonts w:ascii="Times New Roman" w:eastAsia="Times New Roman" w:hAnsi="Times New Roman"/>
                <w:sz w:val="20"/>
                <w:szCs w:val="20"/>
                <w:lang w:val="lt-LT"/>
              </w:rPr>
            </w:pPr>
            <w:proofErr w:type="spellStart"/>
            <w:r>
              <w:rPr>
                <w:rFonts w:ascii="Times New Roman" w:eastAsia="Times New Roman" w:hAnsi="Times New Roman"/>
                <w:sz w:val="20"/>
                <w:szCs w:val="20"/>
                <w:lang w:val="lt-LT" w:eastAsia="lt-LT"/>
              </w:rPr>
              <w:t>Slavikų</w:t>
            </w:r>
            <w:proofErr w:type="spellEnd"/>
            <w:r>
              <w:rPr>
                <w:rFonts w:ascii="Times New Roman" w:eastAsia="Times New Roman" w:hAnsi="Times New Roman"/>
                <w:sz w:val="20"/>
                <w:szCs w:val="20"/>
                <w:lang w:val="lt-LT" w:eastAsia="lt-LT"/>
              </w:rPr>
              <w:t xml:space="preserve"> pagrindinė mokykla</w:t>
            </w:r>
          </w:p>
        </w:tc>
        <w:tc>
          <w:tcPr>
            <w:tcW w:w="883" w:type="dxa"/>
            <w:tcBorders>
              <w:top w:val="single" w:sz="4" w:space="0" w:color="auto"/>
              <w:left w:val="single" w:sz="4" w:space="0" w:color="auto"/>
              <w:bottom w:val="single" w:sz="4" w:space="0" w:color="auto"/>
              <w:right w:val="single" w:sz="4" w:space="0" w:color="auto"/>
            </w:tcBorders>
            <w:hideMark/>
          </w:tcPr>
          <w:p w14:paraId="794FBBBF"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81</w:t>
            </w:r>
          </w:p>
        </w:tc>
        <w:tc>
          <w:tcPr>
            <w:tcW w:w="883" w:type="dxa"/>
            <w:tcBorders>
              <w:top w:val="single" w:sz="4" w:space="0" w:color="auto"/>
              <w:left w:val="single" w:sz="4" w:space="0" w:color="auto"/>
              <w:bottom w:val="single" w:sz="4" w:space="0" w:color="auto"/>
              <w:right w:val="single" w:sz="4" w:space="0" w:color="auto"/>
            </w:tcBorders>
            <w:hideMark/>
          </w:tcPr>
          <w:p w14:paraId="02E288E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74</w:t>
            </w:r>
          </w:p>
        </w:tc>
        <w:tc>
          <w:tcPr>
            <w:tcW w:w="883" w:type="dxa"/>
            <w:tcBorders>
              <w:top w:val="single" w:sz="4" w:space="0" w:color="auto"/>
              <w:left w:val="single" w:sz="4" w:space="0" w:color="auto"/>
              <w:bottom w:val="single" w:sz="4" w:space="0" w:color="auto"/>
              <w:right w:val="single" w:sz="4" w:space="0" w:color="auto"/>
            </w:tcBorders>
            <w:hideMark/>
          </w:tcPr>
          <w:p w14:paraId="47AA926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68</w:t>
            </w:r>
          </w:p>
        </w:tc>
        <w:tc>
          <w:tcPr>
            <w:tcW w:w="915" w:type="dxa"/>
            <w:tcBorders>
              <w:top w:val="single" w:sz="4" w:space="0" w:color="auto"/>
              <w:left w:val="single" w:sz="4" w:space="0" w:color="auto"/>
              <w:bottom w:val="single" w:sz="4" w:space="0" w:color="auto"/>
              <w:right w:val="single" w:sz="4" w:space="0" w:color="auto"/>
            </w:tcBorders>
            <w:hideMark/>
          </w:tcPr>
          <w:p w14:paraId="75C06C9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58</w:t>
            </w:r>
          </w:p>
        </w:tc>
        <w:tc>
          <w:tcPr>
            <w:tcW w:w="910" w:type="dxa"/>
            <w:tcBorders>
              <w:top w:val="single" w:sz="4" w:space="0" w:color="auto"/>
              <w:left w:val="single" w:sz="4" w:space="0" w:color="auto"/>
              <w:bottom w:val="single" w:sz="4" w:space="0" w:color="auto"/>
              <w:right w:val="single" w:sz="4" w:space="0" w:color="auto"/>
            </w:tcBorders>
            <w:hideMark/>
          </w:tcPr>
          <w:p w14:paraId="7213AE0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4" w:type="dxa"/>
            <w:tcBorders>
              <w:top w:val="single" w:sz="4" w:space="0" w:color="auto"/>
              <w:left w:val="single" w:sz="4" w:space="0" w:color="auto"/>
              <w:bottom w:val="single" w:sz="4" w:space="0" w:color="auto"/>
              <w:right w:val="single" w:sz="4" w:space="0" w:color="auto"/>
            </w:tcBorders>
            <w:hideMark/>
          </w:tcPr>
          <w:p w14:paraId="7808516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39" w:type="dxa"/>
            <w:tcBorders>
              <w:top w:val="single" w:sz="4" w:space="0" w:color="auto"/>
              <w:left w:val="single" w:sz="4" w:space="0" w:color="auto"/>
              <w:bottom w:val="single" w:sz="4" w:space="0" w:color="auto"/>
              <w:right w:val="single" w:sz="4" w:space="0" w:color="auto"/>
            </w:tcBorders>
            <w:hideMark/>
          </w:tcPr>
          <w:p w14:paraId="7228D1C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2304EA5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0E9F72E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20949020"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5156CEF4"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Žvirgždaičių progimnazija</w:t>
            </w:r>
          </w:p>
        </w:tc>
        <w:tc>
          <w:tcPr>
            <w:tcW w:w="883" w:type="dxa"/>
            <w:tcBorders>
              <w:top w:val="single" w:sz="4" w:space="0" w:color="auto"/>
              <w:left w:val="single" w:sz="4" w:space="0" w:color="auto"/>
              <w:bottom w:val="single" w:sz="4" w:space="0" w:color="auto"/>
              <w:right w:val="single" w:sz="4" w:space="0" w:color="auto"/>
            </w:tcBorders>
            <w:hideMark/>
          </w:tcPr>
          <w:p w14:paraId="0A4E45A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53</w:t>
            </w:r>
          </w:p>
        </w:tc>
        <w:tc>
          <w:tcPr>
            <w:tcW w:w="883" w:type="dxa"/>
            <w:tcBorders>
              <w:top w:val="single" w:sz="4" w:space="0" w:color="auto"/>
              <w:left w:val="single" w:sz="4" w:space="0" w:color="auto"/>
              <w:bottom w:val="single" w:sz="4" w:space="0" w:color="auto"/>
              <w:right w:val="single" w:sz="4" w:space="0" w:color="auto"/>
            </w:tcBorders>
            <w:hideMark/>
          </w:tcPr>
          <w:p w14:paraId="77D2D76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50</w:t>
            </w:r>
          </w:p>
        </w:tc>
        <w:tc>
          <w:tcPr>
            <w:tcW w:w="883" w:type="dxa"/>
            <w:tcBorders>
              <w:top w:val="single" w:sz="4" w:space="0" w:color="auto"/>
              <w:left w:val="single" w:sz="4" w:space="0" w:color="auto"/>
              <w:bottom w:val="single" w:sz="4" w:space="0" w:color="auto"/>
              <w:right w:val="single" w:sz="4" w:space="0" w:color="auto"/>
            </w:tcBorders>
            <w:hideMark/>
          </w:tcPr>
          <w:p w14:paraId="6E9F86E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43</w:t>
            </w:r>
          </w:p>
        </w:tc>
        <w:tc>
          <w:tcPr>
            <w:tcW w:w="915" w:type="dxa"/>
            <w:tcBorders>
              <w:top w:val="single" w:sz="4" w:space="0" w:color="auto"/>
              <w:left w:val="single" w:sz="4" w:space="0" w:color="auto"/>
              <w:bottom w:val="single" w:sz="4" w:space="0" w:color="auto"/>
              <w:right w:val="single" w:sz="4" w:space="0" w:color="auto"/>
            </w:tcBorders>
            <w:hideMark/>
          </w:tcPr>
          <w:p w14:paraId="7907342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24683C6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4" w:type="dxa"/>
            <w:tcBorders>
              <w:top w:val="single" w:sz="4" w:space="0" w:color="auto"/>
              <w:left w:val="single" w:sz="4" w:space="0" w:color="auto"/>
              <w:bottom w:val="single" w:sz="4" w:space="0" w:color="auto"/>
              <w:right w:val="single" w:sz="4" w:space="0" w:color="auto"/>
            </w:tcBorders>
            <w:hideMark/>
          </w:tcPr>
          <w:p w14:paraId="4DE1B72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39" w:type="dxa"/>
            <w:tcBorders>
              <w:top w:val="single" w:sz="4" w:space="0" w:color="auto"/>
              <w:left w:val="single" w:sz="4" w:space="0" w:color="auto"/>
              <w:bottom w:val="single" w:sz="4" w:space="0" w:color="auto"/>
              <w:right w:val="single" w:sz="4" w:space="0" w:color="auto"/>
            </w:tcBorders>
            <w:hideMark/>
          </w:tcPr>
          <w:p w14:paraId="673BF91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02CF710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6B2FB73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5EC87BF6" w14:textId="77777777" w:rsidTr="0054528C">
        <w:tc>
          <w:tcPr>
            <w:tcW w:w="1387" w:type="dxa"/>
            <w:tcBorders>
              <w:top w:val="single" w:sz="4" w:space="0" w:color="auto"/>
              <w:left w:val="single" w:sz="4" w:space="0" w:color="auto"/>
              <w:bottom w:val="single" w:sz="4" w:space="0" w:color="auto"/>
              <w:right w:val="single" w:sz="4" w:space="0" w:color="auto"/>
            </w:tcBorders>
            <w:vAlign w:val="bottom"/>
            <w:hideMark/>
          </w:tcPr>
          <w:p w14:paraId="7E69EF9E" w14:textId="77777777" w:rsidR="0054528C" w:rsidRDefault="0054528C">
            <w:pP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 xml:space="preserve">Šakių lopšelis- darželis „Berželis“ </w:t>
            </w:r>
          </w:p>
        </w:tc>
        <w:tc>
          <w:tcPr>
            <w:tcW w:w="883" w:type="dxa"/>
            <w:tcBorders>
              <w:top w:val="single" w:sz="4" w:space="0" w:color="auto"/>
              <w:left w:val="single" w:sz="4" w:space="0" w:color="auto"/>
              <w:bottom w:val="single" w:sz="4" w:space="0" w:color="auto"/>
              <w:right w:val="single" w:sz="4" w:space="0" w:color="auto"/>
            </w:tcBorders>
            <w:hideMark/>
          </w:tcPr>
          <w:p w14:paraId="411A71F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221</w:t>
            </w:r>
          </w:p>
        </w:tc>
        <w:tc>
          <w:tcPr>
            <w:tcW w:w="883" w:type="dxa"/>
            <w:tcBorders>
              <w:top w:val="single" w:sz="4" w:space="0" w:color="auto"/>
              <w:left w:val="single" w:sz="4" w:space="0" w:color="auto"/>
              <w:bottom w:val="single" w:sz="4" w:space="0" w:color="auto"/>
              <w:right w:val="single" w:sz="4" w:space="0" w:color="auto"/>
            </w:tcBorders>
            <w:hideMark/>
          </w:tcPr>
          <w:p w14:paraId="2E93DED6"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221</w:t>
            </w:r>
          </w:p>
        </w:tc>
        <w:tc>
          <w:tcPr>
            <w:tcW w:w="883" w:type="dxa"/>
            <w:tcBorders>
              <w:top w:val="single" w:sz="4" w:space="0" w:color="auto"/>
              <w:left w:val="single" w:sz="4" w:space="0" w:color="auto"/>
              <w:bottom w:val="single" w:sz="4" w:space="0" w:color="auto"/>
              <w:right w:val="single" w:sz="4" w:space="0" w:color="auto"/>
            </w:tcBorders>
            <w:hideMark/>
          </w:tcPr>
          <w:p w14:paraId="79D88F1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219</w:t>
            </w:r>
          </w:p>
        </w:tc>
        <w:tc>
          <w:tcPr>
            <w:tcW w:w="915" w:type="dxa"/>
            <w:tcBorders>
              <w:top w:val="single" w:sz="4" w:space="0" w:color="auto"/>
              <w:left w:val="single" w:sz="4" w:space="0" w:color="auto"/>
              <w:bottom w:val="single" w:sz="4" w:space="0" w:color="auto"/>
              <w:right w:val="single" w:sz="4" w:space="0" w:color="auto"/>
            </w:tcBorders>
            <w:hideMark/>
          </w:tcPr>
          <w:p w14:paraId="03F6F71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230</w:t>
            </w:r>
          </w:p>
        </w:tc>
        <w:tc>
          <w:tcPr>
            <w:tcW w:w="910" w:type="dxa"/>
            <w:tcBorders>
              <w:top w:val="single" w:sz="4" w:space="0" w:color="auto"/>
              <w:left w:val="single" w:sz="4" w:space="0" w:color="auto"/>
              <w:bottom w:val="single" w:sz="4" w:space="0" w:color="auto"/>
              <w:right w:val="single" w:sz="4" w:space="0" w:color="auto"/>
            </w:tcBorders>
            <w:hideMark/>
          </w:tcPr>
          <w:p w14:paraId="3471358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230</w:t>
            </w:r>
          </w:p>
        </w:tc>
        <w:tc>
          <w:tcPr>
            <w:tcW w:w="914" w:type="dxa"/>
            <w:tcBorders>
              <w:top w:val="single" w:sz="4" w:space="0" w:color="auto"/>
              <w:left w:val="single" w:sz="4" w:space="0" w:color="auto"/>
              <w:bottom w:val="single" w:sz="4" w:space="0" w:color="auto"/>
              <w:right w:val="single" w:sz="4" w:space="0" w:color="auto"/>
            </w:tcBorders>
            <w:hideMark/>
          </w:tcPr>
          <w:p w14:paraId="762004B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226</w:t>
            </w:r>
          </w:p>
        </w:tc>
        <w:tc>
          <w:tcPr>
            <w:tcW w:w="939" w:type="dxa"/>
            <w:tcBorders>
              <w:top w:val="single" w:sz="4" w:space="0" w:color="auto"/>
              <w:left w:val="single" w:sz="4" w:space="0" w:color="auto"/>
              <w:bottom w:val="single" w:sz="4" w:space="0" w:color="auto"/>
              <w:right w:val="single" w:sz="4" w:space="0" w:color="auto"/>
            </w:tcBorders>
            <w:hideMark/>
          </w:tcPr>
          <w:p w14:paraId="4560C30E"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2C27D85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0FA241F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59894BB0"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4C487C29"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Šakių rajono vaikų lopšelis- darželis „</w:t>
            </w:r>
            <w:proofErr w:type="spellStart"/>
            <w:r>
              <w:rPr>
                <w:rFonts w:ascii="Times New Roman" w:eastAsia="Times New Roman" w:hAnsi="Times New Roman"/>
                <w:sz w:val="20"/>
                <w:szCs w:val="20"/>
                <w:lang w:val="lt-LT" w:eastAsia="lt-LT"/>
              </w:rPr>
              <w:t>Klevelis</w:t>
            </w:r>
            <w:proofErr w:type="spellEnd"/>
            <w:r>
              <w:rPr>
                <w:rFonts w:ascii="Times New Roman" w:eastAsia="Times New Roman" w:hAnsi="Times New Roman"/>
                <w:sz w:val="20"/>
                <w:szCs w:val="20"/>
                <w:lang w:val="lt-LT" w:eastAsia="lt-LT"/>
              </w:rPr>
              <w:t>“</w:t>
            </w:r>
          </w:p>
        </w:tc>
        <w:tc>
          <w:tcPr>
            <w:tcW w:w="883" w:type="dxa"/>
            <w:tcBorders>
              <w:top w:val="single" w:sz="4" w:space="0" w:color="auto"/>
              <w:left w:val="single" w:sz="4" w:space="0" w:color="auto"/>
              <w:bottom w:val="single" w:sz="4" w:space="0" w:color="auto"/>
              <w:right w:val="single" w:sz="4" w:space="0" w:color="auto"/>
            </w:tcBorders>
            <w:hideMark/>
          </w:tcPr>
          <w:p w14:paraId="13D00B0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143</w:t>
            </w:r>
          </w:p>
        </w:tc>
        <w:tc>
          <w:tcPr>
            <w:tcW w:w="883" w:type="dxa"/>
            <w:tcBorders>
              <w:top w:val="single" w:sz="4" w:space="0" w:color="auto"/>
              <w:left w:val="single" w:sz="4" w:space="0" w:color="auto"/>
              <w:bottom w:val="single" w:sz="4" w:space="0" w:color="auto"/>
              <w:right w:val="single" w:sz="4" w:space="0" w:color="auto"/>
            </w:tcBorders>
            <w:hideMark/>
          </w:tcPr>
          <w:p w14:paraId="2F441F7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142</w:t>
            </w:r>
          </w:p>
        </w:tc>
        <w:tc>
          <w:tcPr>
            <w:tcW w:w="883" w:type="dxa"/>
            <w:tcBorders>
              <w:top w:val="single" w:sz="4" w:space="0" w:color="auto"/>
              <w:left w:val="single" w:sz="4" w:space="0" w:color="auto"/>
              <w:bottom w:val="single" w:sz="4" w:space="0" w:color="auto"/>
              <w:right w:val="single" w:sz="4" w:space="0" w:color="auto"/>
            </w:tcBorders>
            <w:hideMark/>
          </w:tcPr>
          <w:p w14:paraId="63776E0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129</w:t>
            </w:r>
          </w:p>
        </w:tc>
        <w:tc>
          <w:tcPr>
            <w:tcW w:w="915" w:type="dxa"/>
            <w:tcBorders>
              <w:top w:val="single" w:sz="4" w:space="0" w:color="auto"/>
              <w:left w:val="single" w:sz="4" w:space="0" w:color="auto"/>
              <w:bottom w:val="single" w:sz="4" w:space="0" w:color="auto"/>
              <w:right w:val="single" w:sz="4" w:space="0" w:color="auto"/>
            </w:tcBorders>
            <w:hideMark/>
          </w:tcPr>
          <w:p w14:paraId="77C59214"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137</w:t>
            </w:r>
          </w:p>
        </w:tc>
        <w:tc>
          <w:tcPr>
            <w:tcW w:w="910" w:type="dxa"/>
            <w:tcBorders>
              <w:top w:val="single" w:sz="4" w:space="0" w:color="auto"/>
              <w:left w:val="single" w:sz="4" w:space="0" w:color="auto"/>
              <w:bottom w:val="single" w:sz="4" w:space="0" w:color="auto"/>
              <w:right w:val="single" w:sz="4" w:space="0" w:color="auto"/>
            </w:tcBorders>
            <w:hideMark/>
          </w:tcPr>
          <w:p w14:paraId="718213A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137</w:t>
            </w:r>
          </w:p>
        </w:tc>
        <w:tc>
          <w:tcPr>
            <w:tcW w:w="914" w:type="dxa"/>
            <w:tcBorders>
              <w:top w:val="single" w:sz="4" w:space="0" w:color="auto"/>
              <w:left w:val="single" w:sz="4" w:space="0" w:color="auto"/>
              <w:bottom w:val="single" w:sz="4" w:space="0" w:color="auto"/>
              <w:right w:val="single" w:sz="4" w:space="0" w:color="auto"/>
            </w:tcBorders>
            <w:hideMark/>
          </w:tcPr>
          <w:p w14:paraId="263900C1"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147</w:t>
            </w:r>
          </w:p>
        </w:tc>
        <w:tc>
          <w:tcPr>
            <w:tcW w:w="939" w:type="dxa"/>
            <w:tcBorders>
              <w:top w:val="single" w:sz="4" w:space="0" w:color="auto"/>
              <w:left w:val="single" w:sz="4" w:space="0" w:color="auto"/>
              <w:bottom w:val="single" w:sz="4" w:space="0" w:color="auto"/>
              <w:right w:val="single" w:sz="4" w:space="0" w:color="auto"/>
            </w:tcBorders>
            <w:hideMark/>
          </w:tcPr>
          <w:p w14:paraId="73DEB52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41D9104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3F52761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793D9EC9"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03297808" w14:textId="77777777" w:rsidR="0054528C" w:rsidRDefault="0054528C">
            <w:pPr>
              <w:spacing w:after="100" w:afterAutospacing="1" w:line="20" w:lineRule="atLeas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Šakių rajono Gelgaudiškio vaikų darželis „Eglutė“  </w:t>
            </w:r>
          </w:p>
        </w:tc>
        <w:tc>
          <w:tcPr>
            <w:tcW w:w="883" w:type="dxa"/>
            <w:tcBorders>
              <w:top w:val="single" w:sz="4" w:space="0" w:color="auto"/>
              <w:left w:val="single" w:sz="4" w:space="0" w:color="auto"/>
              <w:bottom w:val="single" w:sz="4" w:space="0" w:color="auto"/>
              <w:right w:val="single" w:sz="4" w:space="0" w:color="auto"/>
            </w:tcBorders>
            <w:hideMark/>
          </w:tcPr>
          <w:p w14:paraId="68EE7D42"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81</w:t>
            </w:r>
          </w:p>
        </w:tc>
        <w:tc>
          <w:tcPr>
            <w:tcW w:w="883" w:type="dxa"/>
            <w:tcBorders>
              <w:top w:val="single" w:sz="4" w:space="0" w:color="auto"/>
              <w:left w:val="single" w:sz="4" w:space="0" w:color="auto"/>
              <w:bottom w:val="single" w:sz="4" w:space="0" w:color="auto"/>
              <w:right w:val="single" w:sz="4" w:space="0" w:color="auto"/>
            </w:tcBorders>
            <w:hideMark/>
          </w:tcPr>
          <w:p w14:paraId="2048293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76</w:t>
            </w:r>
          </w:p>
        </w:tc>
        <w:tc>
          <w:tcPr>
            <w:tcW w:w="883" w:type="dxa"/>
            <w:tcBorders>
              <w:top w:val="single" w:sz="4" w:space="0" w:color="auto"/>
              <w:left w:val="single" w:sz="4" w:space="0" w:color="auto"/>
              <w:bottom w:val="single" w:sz="4" w:space="0" w:color="auto"/>
              <w:right w:val="single" w:sz="4" w:space="0" w:color="auto"/>
            </w:tcBorders>
            <w:hideMark/>
          </w:tcPr>
          <w:p w14:paraId="0B620477"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75</w:t>
            </w:r>
          </w:p>
        </w:tc>
        <w:tc>
          <w:tcPr>
            <w:tcW w:w="915" w:type="dxa"/>
            <w:tcBorders>
              <w:top w:val="single" w:sz="4" w:space="0" w:color="auto"/>
              <w:left w:val="single" w:sz="4" w:space="0" w:color="auto"/>
              <w:bottom w:val="single" w:sz="4" w:space="0" w:color="auto"/>
              <w:right w:val="single" w:sz="4" w:space="0" w:color="auto"/>
            </w:tcBorders>
            <w:hideMark/>
          </w:tcPr>
          <w:p w14:paraId="4A5208C5"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4827489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4" w:type="dxa"/>
            <w:tcBorders>
              <w:top w:val="single" w:sz="4" w:space="0" w:color="auto"/>
              <w:left w:val="single" w:sz="4" w:space="0" w:color="auto"/>
              <w:bottom w:val="single" w:sz="4" w:space="0" w:color="auto"/>
              <w:right w:val="single" w:sz="4" w:space="0" w:color="auto"/>
            </w:tcBorders>
            <w:hideMark/>
          </w:tcPr>
          <w:p w14:paraId="2619306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39" w:type="dxa"/>
            <w:tcBorders>
              <w:top w:val="single" w:sz="4" w:space="0" w:color="auto"/>
              <w:left w:val="single" w:sz="4" w:space="0" w:color="auto"/>
              <w:bottom w:val="single" w:sz="4" w:space="0" w:color="auto"/>
              <w:right w:val="single" w:sz="4" w:space="0" w:color="auto"/>
            </w:tcBorders>
            <w:hideMark/>
          </w:tcPr>
          <w:p w14:paraId="2F6203C8"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910" w:type="dxa"/>
            <w:tcBorders>
              <w:top w:val="single" w:sz="4" w:space="0" w:color="auto"/>
              <w:left w:val="single" w:sz="4" w:space="0" w:color="auto"/>
              <w:bottom w:val="single" w:sz="4" w:space="0" w:color="auto"/>
              <w:right w:val="single" w:sz="4" w:space="0" w:color="auto"/>
            </w:tcBorders>
            <w:hideMark/>
          </w:tcPr>
          <w:p w14:paraId="5E37E3E0"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212DE883"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54528C" w14:paraId="3C734BD2"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4C0183DF" w14:textId="77777777" w:rsidR="0054528C" w:rsidRDefault="0054528C">
            <w:pPr>
              <w:spacing w:after="100" w:afterAutospacing="1" w:line="20" w:lineRule="atLeast"/>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Šakių ikimokyklinio ugdymo mokykla „Maži žingsneliai“</w:t>
            </w:r>
          </w:p>
        </w:tc>
        <w:tc>
          <w:tcPr>
            <w:tcW w:w="883" w:type="dxa"/>
            <w:tcBorders>
              <w:top w:val="single" w:sz="4" w:space="0" w:color="auto"/>
              <w:left w:val="single" w:sz="4" w:space="0" w:color="auto"/>
              <w:bottom w:val="single" w:sz="4" w:space="0" w:color="auto"/>
              <w:right w:val="single" w:sz="4" w:space="0" w:color="auto"/>
            </w:tcBorders>
          </w:tcPr>
          <w:p w14:paraId="712CEFC7"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63F7A977"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2F2D23F5"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5" w:type="dxa"/>
            <w:tcBorders>
              <w:top w:val="single" w:sz="4" w:space="0" w:color="auto"/>
              <w:left w:val="single" w:sz="4" w:space="0" w:color="auto"/>
              <w:bottom w:val="single" w:sz="4" w:space="0" w:color="auto"/>
              <w:right w:val="single" w:sz="4" w:space="0" w:color="auto"/>
            </w:tcBorders>
          </w:tcPr>
          <w:p w14:paraId="71C92CCB"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0" w:type="dxa"/>
            <w:tcBorders>
              <w:top w:val="single" w:sz="4" w:space="0" w:color="auto"/>
              <w:left w:val="single" w:sz="4" w:space="0" w:color="auto"/>
              <w:bottom w:val="single" w:sz="4" w:space="0" w:color="auto"/>
              <w:right w:val="single" w:sz="4" w:space="0" w:color="auto"/>
            </w:tcBorders>
          </w:tcPr>
          <w:p w14:paraId="4DC849D4"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4" w:type="dxa"/>
            <w:tcBorders>
              <w:top w:val="single" w:sz="4" w:space="0" w:color="auto"/>
              <w:left w:val="single" w:sz="4" w:space="0" w:color="auto"/>
              <w:bottom w:val="single" w:sz="4" w:space="0" w:color="auto"/>
              <w:right w:val="single" w:sz="4" w:space="0" w:color="auto"/>
            </w:tcBorders>
          </w:tcPr>
          <w:p w14:paraId="17C51B04"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39" w:type="dxa"/>
            <w:tcBorders>
              <w:top w:val="single" w:sz="4" w:space="0" w:color="auto"/>
              <w:left w:val="single" w:sz="4" w:space="0" w:color="auto"/>
              <w:bottom w:val="single" w:sz="4" w:space="0" w:color="auto"/>
              <w:right w:val="single" w:sz="4" w:space="0" w:color="auto"/>
            </w:tcBorders>
            <w:hideMark/>
          </w:tcPr>
          <w:p w14:paraId="7FAA297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372</w:t>
            </w:r>
          </w:p>
        </w:tc>
        <w:tc>
          <w:tcPr>
            <w:tcW w:w="910" w:type="dxa"/>
            <w:tcBorders>
              <w:top w:val="single" w:sz="4" w:space="0" w:color="auto"/>
              <w:left w:val="single" w:sz="4" w:space="0" w:color="auto"/>
              <w:bottom w:val="single" w:sz="4" w:space="0" w:color="auto"/>
              <w:right w:val="single" w:sz="4" w:space="0" w:color="auto"/>
            </w:tcBorders>
            <w:hideMark/>
          </w:tcPr>
          <w:p w14:paraId="3E0693BA"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348</w:t>
            </w:r>
          </w:p>
        </w:tc>
        <w:tc>
          <w:tcPr>
            <w:tcW w:w="1005" w:type="dxa"/>
            <w:tcBorders>
              <w:top w:val="single" w:sz="4" w:space="0" w:color="auto"/>
              <w:left w:val="single" w:sz="4" w:space="0" w:color="auto"/>
              <w:bottom w:val="single" w:sz="4" w:space="0" w:color="auto"/>
              <w:right w:val="single" w:sz="4" w:space="0" w:color="auto"/>
            </w:tcBorders>
            <w:hideMark/>
          </w:tcPr>
          <w:p w14:paraId="1D5E0F07"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6,292</w:t>
            </w:r>
          </w:p>
        </w:tc>
      </w:tr>
      <w:tr w:rsidR="0054528C" w14:paraId="1FB205F6"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2E308DAF" w14:textId="77777777" w:rsidR="0054528C" w:rsidRDefault="0054528C">
            <w:pPr>
              <w:spacing w:after="100" w:afterAutospacing="1" w:line="20" w:lineRule="atLeast"/>
              <w:rPr>
                <w:rFonts w:ascii="Times New Roman" w:eastAsia="Times New Roman" w:hAnsi="Times New Roman"/>
                <w:sz w:val="20"/>
                <w:szCs w:val="20"/>
                <w:lang w:val="lt-LT"/>
              </w:rPr>
            </w:pPr>
            <w:r>
              <w:rPr>
                <w:rFonts w:ascii="Times New Roman" w:eastAsia="Times New Roman" w:hAnsi="Times New Roman"/>
                <w:sz w:val="20"/>
                <w:szCs w:val="20"/>
                <w:lang w:val="lt-LT" w:eastAsia="lt-LT"/>
              </w:rPr>
              <w:t>Gelgaudiškio „Šaltinio“ specialiojo ugdymo centras  </w:t>
            </w:r>
          </w:p>
        </w:tc>
        <w:tc>
          <w:tcPr>
            <w:tcW w:w="883" w:type="dxa"/>
            <w:tcBorders>
              <w:top w:val="single" w:sz="4" w:space="0" w:color="auto"/>
              <w:left w:val="single" w:sz="4" w:space="0" w:color="auto"/>
              <w:bottom w:val="single" w:sz="4" w:space="0" w:color="auto"/>
              <w:right w:val="single" w:sz="4" w:space="0" w:color="auto"/>
            </w:tcBorders>
          </w:tcPr>
          <w:p w14:paraId="17B8369D"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1113D5D1"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40FE6FEB" w14:textId="77777777" w:rsidR="0054528C" w:rsidRDefault="0054528C">
            <w:pPr>
              <w:spacing w:after="100" w:afterAutospacing="1" w:line="20" w:lineRule="atLeast"/>
              <w:jc w:val="right"/>
              <w:rPr>
                <w:rFonts w:ascii="Times New Roman" w:eastAsia="Times New Roman" w:hAnsi="Times New Roman"/>
                <w:sz w:val="20"/>
                <w:szCs w:val="20"/>
                <w:lang w:val="lt-LT"/>
              </w:rPr>
            </w:pPr>
          </w:p>
        </w:tc>
        <w:tc>
          <w:tcPr>
            <w:tcW w:w="915" w:type="dxa"/>
            <w:tcBorders>
              <w:top w:val="single" w:sz="4" w:space="0" w:color="auto"/>
              <w:left w:val="single" w:sz="4" w:space="0" w:color="auto"/>
              <w:bottom w:val="single" w:sz="4" w:space="0" w:color="auto"/>
              <w:right w:val="single" w:sz="4" w:space="0" w:color="auto"/>
            </w:tcBorders>
            <w:hideMark/>
          </w:tcPr>
          <w:p w14:paraId="7C185EA9"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79</w:t>
            </w:r>
          </w:p>
        </w:tc>
        <w:tc>
          <w:tcPr>
            <w:tcW w:w="910" w:type="dxa"/>
            <w:tcBorders>
              <w:top w:val="single" w:sz="4" w:space="0" w:color="auto"/>
              <w:left w:val="single" w:sz="4" w:space="0" w:color="auto"/>
              <w:bottom w:val="single" w:sz="4" w:space="0" w:color="auto"/>
              <w:right w:val="single" w:sz="4" w:space="0" w:color="auto"/>
            </w:tcBorders>
            <w:hideMark/>
          </w:tcPr>
          <w:p w14:paraId="4DF486DC"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79</w:t>
            </w:r>
          </w:p>
        </w:tc>
        <w:tc>
          <w:tcPr>
            <w:tcW w:w="914" w:type="dxa"/>
            <w:tcBorders>
              <w:top w:val="single" w:sz="4" w:space="0" w:color="auto"/>
              <w:left w:val="single" w:sz="4" w:space="0" w:color="auto"/>
              <w:bottom w:val="single" w:sz="4" w:space="0" w:color="auto"/>
              <w:right w:val="single" w:sz="4" w:space="0" w:color="auto"/>
            </w:tcBorders>
            <w:hideMark/>
          </w:tcPr>
          <w:p w14:paraId="38E67D5D"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72</w:t>
            </w:r>
          </w:p>
        </w:tc>
        <w:tc>
          <w:tcPr>
            <w:tcW w:w="939" w:type="dxa"/>
            <w:tcBorders>
              <w:top w:val="single" w:sz="4" w:space="0" w:color="auto"/>
              <w:left w:val="single" w:sz="4" w:space="0" w:color="auto"/>
              <w:bottom w:val="single" w:sz="4" w:space="0" w:color="auto"/>
              <w:right w:val="single" w:sz="4" w:space="0" w:color="auto"/>
            </w:tcBorders>
            <w:hideMark/>
          </w:tcPr>
          <w:p w14:paraId="7D6431A6"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82</w:t>
            </w:r>
          </w:p>
        </w:tc>
        <w:tc>
          <w:tcPr>
            <w:tcW w:w="910" w:type="dxa"/>
            <w:tcBorders>
              <w:top w:val="single" w:sz="4" w:space="0" w:color="auto"/>
              <w:left w:val="single" w:sz="4" w:space="0" w:color="auto"/>
              <w:bottom w:val="single" w:sz="4" w:space="0" w:color="auto"/>
              <w:right w:val="single" w:sz="4" w:space="0" w:color="auto"/>
            </w:tcBorders>
            <w:hideMark/>
          </w:tcPr>
          <w:p w14:paraId="07D1977B" w14:textId="77777777" w:rsidR="0054528C" w:rsidRDefault="0054528C">
            <w:pPr>
              <w:spacing w:after="100" w:afterAutospacing="1" w:line="20" w:lineRule="atLeast"/>
              <w:jc w:val="right"/>
              <w:rPr>
                <w:rFonts w:ascii="Times New Roman" w:eastAsia="Times New Roman" w:hAnsi="Times New Roman"/>
                <w:sz w:val="20"/>
                <w:szCs w:val="20"/>
                <w:lang w:val="lt-LT"/>
              </w:rPr>
            </w:pPr>
            <w:r>
              <w:rPr>
                <w:rFonts w:ascii="Times New Roman" w:eastAsia="Times New Roman" w:hAnsi="Times New Roman"/>
                <w:sz w:val="20"/>
                <w:szCs w:val="20"/>
                <w:lang w:val="lt-LT"/>
              </w:rPr>
              <w:t>73</w:t>
            </w:r>
          </w:p>
        </w:tc>
        <w:tc>
          <w:tcPr>
            <w:tcW w:w="1005" w:type="dxa"/>
            <w:tcBorders>
              <w:top w:val="single" w:sz="4" w:space="0" w:color="auto"/>
              <w:left w:val="single" w:sz="4" w:space="0" w:color="auto"/>
              <w:bottom w:val="single" w:sz="4" w:space="0" w:color="auto"/>
              <w:right w:val="single" w:sz="4" w:space="0" w:color="auto"/>
            </w:tcBorders>
            <w:hideMark/>
          </w:tcPr>
          <w:p w14:paraId="0EAD0C00" w14:textId="77777777" w:rsidR="0054528C" w:rsidRDefault="0054528C">
            <w:pPr>
              <w:spacing w:after="100" w:afterAutospacing="1" w:line="20" w:lineRule="atLeast"/>
              <w:jc w:val="right"/>
              <w:rPr>
                <w:rFonts w:ascii="Times New Roman" w:eastAsia="Times New Roman" w:hAnsi="Times New Roman"/>
                <w:color w:val="FF0000"/>
                <w:sz w:val="20"/>
                <w:szCs w:val="20"/>
                <w:lang w:val="lt-LT"/>
              </w:rPr>
            </w:pPr>
            <w:r>
              <w:rPr>
                <w:rFonts w:ascii="Times New Roman" w:eastAsia="Times New Roman" w:hAnsi="Times New Roman"/>
                <w:sz w:val="20"/>
                <w:szCs w:val="20"/>
                <w:lang w:val="lt-LT"/>
              </w:rPr>
              <w:t>18,799</w:t>
            </w:r>
          </w:p>
        </w:tc>
      </w:tr>
      <w:tr w:rsidR="0054528C" w14:paraId="2DFB137D" w14:textId="77777777" w:rsidTr="0054528C">
        <w:tc>
          <w:tcPr>
            <w:tcW w:w="1387" w:type="dxa"/>
            <w:tcBorders>
              <w:top w:val="single" w:sz="4" w:space="0" w:color="auto"/>
              <w:left w:val="single" w:sz="4" w:space="0" w:color="auto"/>
              <w:bottom w:val="single" w:sz="4" w:space="0" w:color="auto"/>
              <w:right w:val="single" w:sz="4" w:space="0" w:color="auto"/>
            </w:tcBorders>
            <w:hideMark/>
          </w:tcPr>
          <w:p w14:paraId="0B9B7D6C" w14:textId="77777777" w:rsidR="0054528C" w:rsidRDefault="0054528C">
            <w:pPr>
              <w:spacing w:after="100" w:afterAutospacing="1" w:line="20" w:lineRule="atLeast"/>
              <w:jc w:val="right"/>
              <w:rPr>
                <w:rFonts w:ascii="Times New Roman" w:eastAsia="Times New Roman" w:hAnsi="Times New Roman"/>
                <w:b/>
                <w:sz w:val="20"/>
                <w:szCs w:val="20"/>
                <w:lang w:val="lt-LT"/>
              </w:rPr>
            </w:pPr>
            <w:r>
              <w:rPr>
                <w:rFonts w:ascii="Times New Roman" w:eastAsia="Times New Roman" w:hAnsi="Times New Roman"/>
                <w:b/>
                <w:sz w:val="20"/>
                <w:szCs w:val="20"/>
                <w:lang w:val="lt-LT"/>
              </w:rPr>
              <w:t>Iš viso</w:t>
            </w:r>
          </w:p>
        </w:tc>
        <w:tc>
          <w:tcPr>
            <w:tcW w:w="883" w:type="dxa"/>
            <w:tcBorders>
              <w:top w:val="single" w:sz="4" w:space="0" w:color="auto"/>
              <w:left w:val="single" w:sz="4" w:space="0" w:color="auto"/>
              <w:bottom w:val="single" w:sz="4" w:space="0" w:color="auto"/>
              <w:right w:val="single" w:sz="4" w:space="0" w:color="auto"/>
            </w:tcBorders>
            <w:hideMark/>
          </w:tcPr>
          <w:p w14:paraId="67273D8C" w14:textId="77777777" w:rsidR="0054528C" w:rsidRDefault="0054528C">
            <w:pPr>
              <w:spacing w:after="100" w:afterAutospacing="1" w:line="20" w:lineRule="atLeast"/>
              <w:jc w:val="right"/>
              <w:rPr>
                <w:rFonts w:ascii="Times New Roman" w:eastAsia="Times New Roman" w:hAnsi="Times New Roman"/>
                <w:b/>
                <w:sz w:val="20"/>
                <w:szCs w:val="20"/>
                <w:lang w:val="lt-LT"/>
              </w:rPr>
            </w:pPr>
            <w:r>
              <w:rPr>
                <w:rFonts w:ascii="Times New Roman" w:eastAsia="Times New Roman" w:hAnsi="Times New Roman"/>
                <w:b/>
                <w:sz w:val="20"/>
                <w:szCs w:val="20"/>
                <w:lang w:val="lt-LT"/>
              </w:rPr>
              <w:t>4243</w:t>
            </w:r>
          </w:p>
        </w:tc>
        <w:tc>
          <w:tcPr>
            <w:tcW w:w="883" w:type="dxa"/>
            <w:tcBorders>
              <w:top w:val="single" w:sz="4" w:space="0" w:color="auto"/>
              <w:left w:val="single" w:sz="4" w:space="0" w:color="auto"/>
              <w:bottom w:val="single" w:sz="4" w:space="0" w:color="auto"/>
              <w:right w:val="single" w:sz="4" w:space="0" w:color="auto"/>
            </w:tcBorders>
            <w:hideMark/>
          </w:tcPr>
          <w:p w14:paraId="67710F3B" w14:textId="77777777" w:rsidR="0054528C" w:rsidRDefault="0054528C">
            <w:pPr>
              <w:spacing w:after="100" w:afterAutospacing="1" w:line="20" w:lineRule="atLeast"/>
              <w:jc w:val="right"/>
              <w:rPr>
                <w:rFonts w:ascii="Times New Roman" w:eastAsia="Times New Roman" w:hAnsi="Times New Roman"/>
                <w:b/>
                <w:sz w:val="20"/>
                <w:szCs w:val="20"/>
                <w:lang w:val="lt-LT"/>
              </w:rPr>
            </w:pPr>
            <w:r>
              <w:rPr>
                <w:rFonts w:ascii="Times New Roman" w:eastAsia="Times New Roman" w:hAnsi="Times New Roman"/>
                <w:b/>
                <w:sz w:val="20"/>
                <w:szCs w:val="20"/>
                <w:lang w:val="lt-LT"/>
              </w:rPr>
              <w:t>4032</w:t>
            </w:r>
          </w:p>
        </w:tc>
        <w:tc>
          <w:tcPr>
            <w:tcW w:w="883" w:type="dxa"/>
            <w:tcBorders>
              <w:top w:val="single" w:sz="4" w:space="0" w:color="auto"/>
              <w:left w:val="single" w:sz="4" w:space="0" w:color="auto"/>
              <w:bottom w:val="single" w:sz="4" w:space="0" w:color="auto"/>
              <w:right w:val="single" w:sz="4" w:space="0" w:color="auto"/>
            </w:tcBorders>
            <w:hideMark/>
          </w:tcPr>
          <w:p w14:paraId="77622F6F" w14:textId="77777777" w:rsidR="0054528C" w:rsidRDefault="0054528C">
            <w:pPr>
              <w:spacing w:after="100" w:afterAutospacing="1" w:line="20" w:lineRule="atLeast"/>
              <w:jc w:val="right"/>
              <w:rPr>
                <w:rFonts w:ascii="Times New Roman" w:eastAsia="Times New Roman" w:hAnsi="Times New Roman"/>
                <w:b/>
                <w:sz w:val="20"/>
                <w:szCs w:val="20"/>
                <w:lang w:val="lt-LT"/>
              </w:rPr>
            </w:pPr>
            <w:r>
              <w:rPr>
                <w:rFonts w:ascii="Times New Roman" w:eastAsia="Times New Roman" w:hAnsi="Times New Roman"/>
                <w:b/>
                <w:sz w:val="20"/>
                <w:szCs w:val="20"/>
                <w:lang w:val="lt-LT"/>
              </w:rPr>
              <w:t>3904</w:t>
            </w:r>
          </w:p>
        </w:tc>
        <w:tc>
          <w:tcPr>
            <w:tcW w:w="915" w:type="dxa"/>
            <w:tcBorders>
              <w:top w:val="single" w:sz="4" w:space="0" w:color="auto"/>
              <w:left w:val="single" w:sz="4" w:space="0" w:color="auto"/>
              <w:bottom w:val="single" w:sz="4" w:space="0" w:color="auto"/>
              <w:right w:val="single" w:sz="4" w:space="0" w:color="auto"/>
            </w:tcBorders>
            <w:hideMark/>
          </w:tcPr>
          <w:p w14:paraId="0CC2AFD6" w14:textId="77777777" w:rsidR="0054528C" w:rsidRDefault="0054528C">
            <w:pPr>
              <w:spacing w:after="100" w:afterAutospacing="1" w:line="20" w:lineRule="atLeast"/>
              <w:jc w:val="center"/>
              <w:rPr>
                <w:rFonts w:ascii="Times New Roman" w:eastAsia="Times New Roman" w:hAnsi="Times New Roman"/>
                <w:b/>
                <w:sz w:val="20"/>
                <w:szCs w:val="20"/>
                <w:lang w:val="lt-LT"/>
              </w:rPr>
            </w:pPr>
            <w:r>
              <w:rPr>
                <w:rFonts w:ascii="Times New Roman" w:eastAsia="Times New Roman" w:hAnsi="Times New Roman"/>
                <w:b/>
                <w:sz w:val="20"/>
                <w:szCs w:val="20"/>
                <w:lang w:val="lt-LT"/>
              </w:rPr>
              <w:t>3789</w:t>
            </w:r>
          </w:p>
        </w:tc>
        <w:tc>
          <w:tcPr>
            <w:tcW w:w="910" w:type="dxa"/>
            <w:tcBorders>
              <w:top w:val="single" w:sz="4" w:space="0" w:color="auto"/>
              <w:left w:val="single" w:sz="4" w:space="0" w:color="auto"/>
              <w:bottom w:val="single" w:sz="4" w:space="0" w:color="auto"/>
              <w:right w:val="single" w:sz="4" w:space="0" w:color="auto"/>
            </w:tcBorders>
            <w:hideMark/>
          </w:tcPr>
          <w:p w14:paraId="23E0579F" w14:textId="77777777" w:rsidR="0054528C" w:rsidRDefault="0054528C">
            <w:pPr>
              <w:spacing w:after="100" w:afterAutospacing="1" w:line="20" w:lineRule="atLeast"/>
              <w:jc w:val="center"/>
              <w:rPr>
                <w:rFonts w:ascii="Times New Roman" w:eastAsia="Times New Roman" w:hAnsi="Times New Roman"/>
                <w:b/>
                <w:sz w:val="20"/>
                <w:szCs w:val="20"/>
                <w:lang w:val="lt-LT"/>
              </w:rPr>
            </w:pPr>
            <w:r>
              <w:rPr>
                <w:rFonts w:ascii="Times New Roman" w:eastAsia="Times New Roman" w:hAnsi="Times New Roman"/>
                <w:b/>
                <w:sz w:val="20"/>
                <w:szCs w:val="20"/>
                <w:lang w:val="lt-LT"/>
              </w:rPr>
              <w:t>3761</w:t>
            </w:r>
          </w:p>
        </w:tc>
        <w:tc>
          <w:tcPr>
            <w:tcW w:w="914" w:type="dxa"/>
            <w:tcBorders>
              <w:top w:val="single" w:sz="4" w:space="0" w:color="auto"/>
              <w:left w:val="single" w:sz="4" w:space="0" w:color="auto"/>
              <w:bottom w:val="single" w:sz="4" w:space="0" w:color="auto"/>
              <w:right w:val="single" w:sz="4" w:space="0" w:color="auto"/>
            </w:tcBorders>
            <w:hideMark/>
          </w:tcPr>
          <w:p w14:paraId="708E2F0C" w14:textId="77777777" w:rsidR="0054528C" w:rsidRDefault="0054528C">
            <w:pPr>
              <w:spacing w:after="100" w:afterAutospacing="1" w:line="20" w:lineRule="atLeast"/>
              <w:jc w:val="center"/>
              <w:rPr>
                <w:rFonts w:ascii="Times New Roman" w:eastAsia="Times New Roman" w:hAnsi="Times New Roman"/>
                <w:b/>
                <w:sz w:val="20"/>
                <w:szCs w:val="20"/>
                <w:lang w:val="lt-LT"/>
              </w:rPr>
            </w:pPr>
            <w:r>
              <w:rPr>
                <w:rFonts w:ascii="Times New Roman" w:eastAsia="Times New Roman" w:hAnsi="Times New Roman"/>
                <w:b/>
                <w:sz w:val="20"/>
                <w:szCs w:val="20"/>
                <w:lang w:val="lt-LT"/>
              </w:rPr>
              <w:t>3657</w:t>
            </w:r>
          </w:p>
        </w:tc>
        <w:tc>
          <w:tcPr>
            <w:tcW w:w="939" w:type="dxa"/>
            <w:tcBorders>
              <w:top w:val="single" w:sz="4" w:space="0" w:color="auto"/>
              <w:left w:val="single" w:sz="4" w:space="0" w:color="auto"/>
              <w:bottom w:val="single" w:sz="4" w:space="0" w:color="auto"/>
              <w:right w:val="single" w:sz="4" w:space="0" w:color="auto"/>
            </w:tcBorders>
            <w:hideMark/>
          </w:tcPr>
          <w:p w14:paraId="19AFD9B8" w14:textId="77777777" w:rsidR="0054528C" w:rsidRDefault="0054528C">
            <w:pPr>
              <w:spacing w:after="100" w:afterAutospacing="1" w:line="20" w:lineRule="atLeast"/>
              <w:jc w:val="center"/>
              <w:rPr>
                <w:rFonts w:ascii="Times New Roman" w:eastAsia="Times New Roman" w:hAnsi="Times New Roman"/>
                <w:b/>
                <w:color w:val="FF0000"/>
                <w:sz w:val="20"/>
                <w:szCs w:val="20"/>
                <w:lang w:val="lt-LT"/>
              </w:rPr>
            </w:pPr>
            <w:r>
              <w:rPr>
                <w:rFonts w:ascii="Times New Roman" w:eastAsia="Times New Roman" w:hAnsi="Times New Roman"/>
                <w:b/>
                <w:sz w:val="20"/>
                <w:szCs w:val="20"/>
                <w:lang w:val="lt-LT"/>
              </w:rPr>
              <w:t>3606</w:t>
            </w:r>
          </w:p>
        </w:tc>
        <w:tc>
          <w:tcPr>
            <w:tcW w:w="910" w:type="dxa"/>
            <w:tcBorders>
              <w:top w:val="single" w:sz="4" w:space="0" w:color="auto"/>
              <w:left w:val="single" w:sz="4" w:space="0" w:color="auto"/>
              <w:bottom w:val="single" w:sz="4" w:space="0" w:color="auto"/>
              <w:right w:val="single" w:sz="4" w:space="0" w:color="auto"/>
            </w:tcBorders>
            <w:hideMark/>
          </w:tcPr>
          <w:p w14:paraId="0A403326" w14:textId="77777777" w:rsidR="0054528C" w:rsidRDefault="0054528C">
            <w:pPr>
              <w:spacing w:after="100" w:afterAutospacing="1" w:line="20" w:lineRule="atLeast"/>
              <w:jc w:val="center"/>
              <w:rPr>
                <w:rFonts w:ascii="Times New Roman" w:eastAsia="Times New Roman" w:hAnsi="Times New Roman"/>
                <w:b/>
                <w:sz w:val="20"/>
                <w:szCs w:val="20"/>
                <w:lang w:val="lt-LT"/>
              </w:rPr>
            </w:pPr>
            <w:r>
              <w:rPr>
                <w:rFonts w:ascii="Times New Roman" w:eastAsia="Times New Roman" w:hAnsi="Times New Roman"/>
                <w:b/>
                <w:sz w:val="20"/>
                <w:szCs w:val="20"/>
                <w:lang w:val="lt-LT"/>
              </w:rPr>
              <w:t>3509</w:t>
            </w:r>
          </w:p>
        </w:tc>
        <w:tc>
          <w:tcPr>
            <w:tcW w:w="1005" w:type="dxa"/>
            <w:tcBorders>
              <w:top w:val="single" w:sz="4" w:space="0" w:color="auto"/>
              <w:left w:val="single" w:sz="4" w:space="0" w:color="auto"/>
              <w:bottom w:val="single" w:sz="4" w:space="0" w:color="auto"/>
              <w:right w:val="single" w:sz="4" w:space="0" w:color="auto"/>
            </w:tcBorders>
            <w:hideMark/>
          </w:tcPr>
          <w:p w14:paraId="5BF70155" w14:textId="77777777" w:rsidR="0054528C" w:rsidRDefault="0054528C">
            <w:pPr>
              <w:spacing w:after="100" w:afterAutospacing="1" w:line="20" w:lineRule="atLeast"/>
              <w:jc w:val="center"/>
              <w:rPr>
                <w:rFonts w:ascii="Times New Roman" w:eastAsia="Times New Roman" w:hAnsi="Times New Roman"/>
                <w:b/>
                <w:color w:val="FF0000"/>
                <w:sz w:val="20"/>
                <w:szCs w:val="20"/>
                <w:lang w:val="lt-LT"/>
              </w:rPr>
            </w:pPr>
            <w:r>
              <w:rPr>
                <w:rFonts w:ascii="Times New Roman" w:eastAsia="Times New Roman" w:hAnsi="Times New Roman"/>
                <w:b/>
                <w:sz w:val="20"/>
                <w:szCs w:val="20"/>
                <w:lang w:val="lt-LT"/>
              </w:rPr>
              <w:t>x</w:t>
            </w:r>
          </w:p>
        </w:tc>
      </w:tr>
    </w:tbl>
    <w:p w14:paraId="142774AF" w14:textId="77777777" w:rsidR="0054528C" w:rsidRDefault="0054528C" w:rsidP="0054528C">
      <w:pPr>
        <w:tabs>
          <w:tab w:val="left" w:pos="1197"/>
        </w:tabs>
        <w:spacing w:line="360" w:lineRule="auto"/>
        <w:jc w:val="both"/>
        <w:rPr>
          <w:rFonts w:ascii="Times New Roman" w:eastAsia="Times New Roman" w:hAnsi="Times New Roman"/>
          <w:color w:val="FF0000"/>
          <w:sz w:val="24"/>
          <w:szCs w:val="24"/>
          <w:lang w:val="lt-LT"/>
        </w:rPr>
      </w:pPr>
      <w:r>
        <w:rPr>
          <w:rFonts w:ascii="Times New Roman" w:eastAsia="Times New Roman" w:hAnsi="Times New Roman"/>
          <w:color w:val="FF0000"/>
          <w:sz w:val="24"/>
          <w:szCs w:val="24"/>
          <w:lang w:val="lt-LT"/>
        </w:rPr>
        <w:tab/>
      </w:r>
    </w:p>
    <w:p w14:paraId="48B421FC" w14:textId="6CC7722A" w:rsidR="0054528C" w:rsidRDefault="0054528C" w:rsidP="007A0F21">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color w:val="FF0000"/>
          <w:sz w:val="24"/>
          <w:szCs w:val="24"/>
          <w:lang w:val="lt-LT"/>
        </w:rPr>
        <w:tab/>
      </w:r>
      <w:r>
        <w:rPr>
          <w:rFonts w:ascii="Times New Roman" w:eastAsia="Times New Roman" w:hAnsi="Times New Roman"/>
          <w:b/>
          <w:sz w:val="24"/>
          <w:szCs w:val="24"/>
          <w:lang w:val="lt-LT"/>
        </w:rPr>
        <w:t xml:space="preserve">Socialinės ir sveikatos apsaugos programa – </w:t>
      </w:r>
      <w:r>
        <w:rPr>
          <w:rFonts w:ascii="Times New Roman" w:eastAsia="Times New Roman" w:hAnsi="Times New Roman"/>
          <w:sz w:val="24"/>
          <w:szCs w:val="24"/>
          <w:lang w:val="lt-LT"/>
        </w:rPr>
        <w:t xml:space="preserve">kita prioritetinė savivaldybės biudžeto programa. Jai tenka </w:t>
      </w:r>
      <w:r w:rsidR="007A0F21">
        <w:rPr>
          <w:rFonts w:ascii="Times New Roman" w:eastAsia="Times New Roman" w:hAnsi="Times New Roman"/>
          <w:sz w:val="24"/>
          <w:szCs w:val="24"/>
          <w:lang w:val="lt-LT"/>
        </w:rPr>
        <w:t>23,5</w:t>
      </w:r>
      <w:r>
        <w:rPr>
          <w:rFonts w:ascii="Times New Roman" w:eastAsia="Times New Roman" w:hAnsi="Times New Roman"/>
          <w:sz w:val="24"/>
          <w:szCs w:val="24"/>
          <w:lang w:val="lt-LT"/>
        </w:rPr>
        <w:t xml:space="preserve"> procento (</w:t>
      </w:r>
      <w:r w:rsidR="007A0F21">
        <w:rPr>
          <w:rFonts w:ascii="Times New Roman" w:eastAsia="Times New Roman" w:hAnsi="Times New Roman"/>
          <w:sz w:val="24"/>
          <w:szCs w:val="24"/>
          <w:lang w:val="lt-LT"/>
        </w:rPr>
        <w:t>12796,31559</w:t>
      </w:r>
      <w:r>
        <w:rPr>
          <w:rFonts w:ascii="Times New Roman" w:eastAsia="Times New Roman" w:hAnsi="Times New Roman"/>
          <w:sz w:val="24"/>
          <w:szCs w:val="24"/>
          <w:lang w:val="lt-LT"/>
        </w:rPr>
        <w:t xml:space="preserve"> tūkst. Eur) rajono savivaldybės biudžeto pajamų. </w:t>
      </w:r>
    </w:p>
    <w:p w14:paraId="4188942B" w14:textId="5C86E130" w:rsidR="0054528C" w:rsidRDefault="0054528C" w:rsidP="007A0F21">
      <w:pPr>
        <w:tabs>
          <w:tab w:val="left" w:pos="851"/>
        </w:tabs>
        <w:spacing w:line="360" w:lineRule="auto"/>
        <w:jc w:val="both"/>
        <w:rPr>
          <w:rFonts w:ascii="Times New Roman" w:eastAsia="Times New Roman" w:hAnsi="Times New Roman"/>
          <w:b/>
          <w:sz w:val="24"/>
          <w:szCs w:val="24"/>
          <w:lang w:val="lt-LT"/>
        </w:rPr>
      </w:pPr>
      <w:r>
        <w:rPr>
          <w:rFonts w:ascii="Times New Roman" w:eastAsia="Times New Roman" w:hAnsi="Times New Roman"/>
          <w:color w:val="C00000"/>
          <w:sz w:val="24"/>
          <w:szCs w:val="24"/>
          <w:lang w:val="lt-LT"/>
        </w:rPr>
        <w:lastRenderedPageBreak/>
        <w:tab/>
      </w:r>
      <w:bookmarkStart w:id="0" w:name="_Hlk124750310"/>
      <w:r>
        <w:rPr>
          <w:rFonts w:ascii="Times New Roman" w:eastAsia="Times New Roman" w:hAnsi="Times New Roman"/>
          <w:sz w:val="24"/>
          <w:szCs w:val="24"/>
          <w:lang w:val="lt-LT"/>
        </w:rPr>
        <w:t xml:space="preserve">Šiek tiek statistikos: per „integralios pagalbos“ projektą paslaugos teikiamos 55 asmenims. Gelgaudiškio „Šaltinio“ ugdymo centro dienos centrą ir VšĮ Šakių vaikų globos namų dienos užimtumo centrą lanko 30 asmenų, trijose šeimynose auga 18 vaikų, vaikų globos namuose (VšĮ Šakių </w:t>
      </w:r>
      <w:proofErr w:type="spellStart"/>
      <w:r>
        <w:rPr>
          <w:rFonts w:ascii="Times New Roman" w:eastAsia="Times New Roman" w:hAnsi="Times New Roman"/>
          <w:sz w:val="24"/>
          <w:szCs w:val="24"/>
          <w:lang w:val="lt-LT"/>
        </w:rPr>
        <w:t>Diakonija</w:t>
      </w:r>
      <w:proofErr w:type="spellEnd"/>
      <w:r>
        <w:rPr>
          <w:rFonts w:ascii="Times New Roman" w:eastAsia="Times New Roman" w:hAnsi="Times New Roman"/>
          <w:sz w:val="24"/>
          <w:szCs w:val="24"/>
          <w:lang w:val="lt-LT"/>
        </w:rPr>
        <w:t xml:space="preserve">) – 7 vaikai, pagalbos pinigai mokami 56 globėjų šeimoms, jie globoja 67 vaikus, Kukarskės globos namuose gyvena 45 rajono gyventojai, </w:t>
      </w:r>
      <w:r>
        <w:rPr>
          <w:rFonts w:ascii="Times New Roman" w:hAnsi="Times New Roman"/>
          <w:sz w:val="24"/>
          <w:szCs w:val="24"/>
          <w:lang w:val="lt-LT"/>
        </w:rPr>
        <w:t>Kudirkos Naumiesčio parapijos socialinės pagalbos centre</w:t>
      </w:r>
      <w:r>
        <w:rPr>
          <w:rFonts w:ascii="Times New Roman" w:eastAsia="Times New Roman" w:hAnsi="Times New Roman"/>
          <w:sz w:val="24"/>
          <w:szCs w:val="24"/>
          <w:lang w:val="lt-LT"/>
        </w:rPr>
        <w:t xml:space="preserve"> ir </w:t>
      </w:r>
      <w:r>
        <w:rPr>
          <w:rFonts w:ascii="Times New Roman" w:hAnsi="Times New Roman"/>
          <w:sz w:val="24"/>
          <w:szCs w:val="24"/>
          <w:lang w:val="lt-LT"/>
        </w:rPr>
        <w:t>VšĮ Šakių</w:t>
      </w:r>
      <w:r>
        <w:rPr>
          <w:rFonts w:ascii="Times New Roman" w:hAnsi="Times New Roman"/>
          <w:sz w:val="24"/>
          <w:szCs w:val="24"/>
          <w:lang w:val="es-MX"/>
        </w:rPr>
        <w:t xml:space="preserve"> parapijos globos ir užimtumo centre </w:t>
      </w:r>
      <w:r>
        <w:rPr>
          <w:rFonts w:ascii="Times New Roman" w:eastAsia="Times New Roman" w:hAnsi="Times New Roman"/>
          <w:sz w:val="24"/>
          <w:szCs w:val="24"/>
          <w:lang w:val="lt-LT"/>
        </w:rPr>
        <w:t xml:space="preserve">– 81, kitų rajonų globos namuose dar 82 asmenys, vaikų dienos centrų veiklą vykdo 11 centrų, kuriuos lanko 266 vaikai (jų išlaikymui numatyta skirti 205,6 tūkst. Eur valstybės biudžeto, 153,0 tūkst. Eur savivaldybės biudžeto lėšų). Iš rajono savivaldybės biudžeto lėšų kasmet remiama ir labdaros valgykla, kurioje kai kuriomis dienomis maitinasi iki 200 rajono gyventojų. </w:t>
      </w:r>
      <w:bookmarkEnd w:id="0"/>
      <w:r>
        <w:rPr>
          <w:rFonts w:ascii="Times New Roman" w:eastAsia="Times New Roman" w:hAnsi="Times New Roman"/>
          <w:sz w:val="24"/>
          <w:szCs w:val="24"/>
          <w:lang w:val="lt-LT"/>
        </w:rPr>
        <w:t xml:space="preserve">Palyginus su 2023 metais, lėšos programai didėja </w:t>
      </w:r>
      <w:r w:rsidR="007A0F21">
        <w:rPr>
          <w:rFonts w:ascii="Times New Roman" w:eastAsia="Times New Roman" w:hAnsi="Times New Roman"/>
          <w:sz w:val="24"/>
          <w:szCs w:val="24"/>
          <w:lang w:val="lt-LT"/>
        </w:rPr>
        <w:t>2712</w:t>
      </w:r>
      <w:r>
        <w:rPr>
          <w:rFonts w:ascii="Times New Roman" w:eastAsia="Times New Roman" w:hAnsi="Times New Roman"/>
          <w:sz w:val="24"/>
          <w:szCs w:val="24"/>
          <w:lang w:val="lt-LT"/>
        </w:rPr>
        <w:t>,75 tūkst. Eur. Be įprastų šios programos priemonių ir joms skiriamų lėšų, 2024 metais numatomos savivaldybės biudžeto lėšos (97,81 tūkst. Eur) projekto „Perėjimas nuo institucinės globos prie bendruomeninių paslaugų“ veikloms finansuoti. Ir toliau skatinama šeimynų veikla (130,8 tūkst. Eur), budinčių globėjų (184,8 tūkst. Eur) veikla,</w:t>
      </w:r>
      <w:r>
        <w:rPr>
          <w:rFonts w:ascii="Times New Roman" w:eastAsia="Times New Roman" w:hAnsi="Times New Roman"/>
          <w:color w:val="007BB8"/>
          <w:sz w:val="24"/>
          <w:szCs w:val="24"/>
          <w:lang w:val="lt-LT"/>
        </w:rPr>
        <w:t xml:space="preserve"> </w:t>
      </w:r>
      <w:r>
        <w:rPr>
          <w:rFonts w:ascii="Times New Roman" w:eastAsia="Times New Roman" w:hAnsi="Times New Roman"/>
          <w:sz w:val="24"/>
          <w:szCs w:val="24"/>
          <w:lang w:val="lt-LT"/>
        </w:rPr>
        <w:t>atsiskaitymui už paslaugas, kurias teikia parapijiniai namai, valstybės globos namai, numatyta 703,0 tūkst. Eur savivaldybės biudžeto lėšų, 882,7 tūkst. Eur specialios tikslinės dotacijos lėšų, remiamos neįgaliųjų draugijos, skiriamos lėšos neįgaliųjų būstų aplinkos pritaikymui (45,0 tūkst. Eur), remiamos užimtumo programos (170,93  tūkst. Eur), socialinės reabilitacijos neįgaliesiems projektai (135,458 tūkst. Eur.), finansuojamos savivaldybės biudžetinės įstaigos, teikiančios socialines paslaugas. Šakių socialinių paslaugų centro veikloms skiriama 1892,5 tūkst. Eur, Kukarskės globos namams – 838,4 tūkst. Eur. Be to, Regioninės plėtros ir bendruomeninių iniciatyvų programoje numatyta skirti 80,0 tūkst. Eur projektui „Senyvo amžiaus asmenų socialinės gerovės didinimas steigiant dienos užimtumo centrą „Senjorų biuras“ finansuoti, 100,0 tūkst. Eur projektui „Šakių rajono savivaldybės socialinio būsto plėtra“ finansuoti, 40,0 tūkst. Eur – projektui „Senatvė – likimo dovana“ finansuoti.</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Socialinių ir sveikatos paslaugų teikimui biudžetinėse įstaigose įsteigti 146,83 etatai.</w:t>
      </w:r>
      <w:r>
        <w:rPr>
          <w:rFonts w:ascii="Times New Roman" w:eastAsia="Times New Roman" w:hAnsi="Times New Roman"/>
          <w:b/>
          <w:sz w:val="24"/>
          <w:szCs w:val="24"/>
          <w:lang w:val="lt-LT"/>
        </w:rPr>
        <w:t xml:space="preserve"> </w:t>
      </w:r>
    </w:p>
    <w:p w14:paraId="2FA9045F" w14:textId="77777777" w:rsidR="0054528C" w:rsidRDefault="0054528C" w:rsidP="007A0F21">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b/>
          <w:color w:val="FF0000"/>
          <w:sz w:val="24"/>
          <w:szCs w:val="24"/>
          <w:lang w:val="lt-LT"/>
        </w:rPr>
        <w:tab/>
      </w:r>
      <w:r>
        <w:rPr>
          <w:rFonts w:ascii="Times New Roman" w:eastAsia="Times New Roman" w:hAnsi="Times New Roman"/>
          <w:b/>
          <w:sz w:val="24"/>
          <w:szCs w:val="24"/>
          <w:lang w:val="lt-LT"/>
        </w:rPr>
        <w:t xml:space="preserve">Valdymo </w:t>
      </w:r>
      <w:r>
        <w:rPr>
          <w:rFonts w:ascii="Times New Roman" w:eastAsia="Times New Roman" w:hAnsi="Times New Roman"/>
          <w:sz w:val="24"/>
          <w:szCs w:val="24"/>
          <w:lang w:val="lt-LT"/>
        </w:rPr>
        <w:t>programai tenka 13,5 procento savivaldybės biudžeto asignavimų (7390,32332 tūkst. Eur).</w:t>
      </w:r>
      <w:r>
        <w:rPr>
          <w:rFonts w:ascii="Times New Roman" w:eastAsia="Times New Roman" w:hAnsi="Times New Roman"/>
          <w:b/>
          <w:sz w:val="24"/>
          <w:szCs w:val="24"/>
          <w:lang w:val="lt-LT"/>
        </w:rPr>
        <w:t xml:space="preserve"> </w:t>
      </w:r>
      <w:r>
        <w:rPr>
          <w:rFonts w:ascii="Times New Roman" w:eastAsia="Times New Roman" w:hAnsi="Times New Roman"/>
          <w:bCs/>
          <w:sz w:val="24"/>
          <w:szCs w:val="24"/>
          <w:lang w:val="lt-LT"/>
        </w:rPr>
        <w:t>Palyginti su 2023 metais, skiriama 1036,43 tūkst. Eur daugiau lėšų. Lėšų didėjimą lemia minimalios mėnesinės algos iki 924 Eur padidėjimas,</w:t>
      </w:r>
      <w:r>
        <w:rPr>
          <w:rFonts w:ascii="Times New Roman" w:eastAsia="Times New Roman" w:hAnsi="Times New Roman"/>
          <w:bCs/>
          <w:color w:val="C00000"/>
          <w:sz w:val="24"/>
          <w:szCs w:val="24"/>
          <w:lang w:val="lt-LT"/>
        </w:rPr>
        <w:t xml:space="preserve"> </w:t>
      </w:r>
      <w:r>
        <w:rPr>
          <w:rFonts w:ascii="Times New Roman" w:eastAsia="Times New Roman" w:hAnsi="Times New Roman"/>
          <w:bCs/>
          <w:sz w:val="24"/>
          <w:szCs w:val="24"/>
          <w:lang w:val="lt-LT"/>
        </w:rPr>
        <w:t xml:space="preserve">minimalių pastoviosios dalies koeficientų dirbantiesiems pagal darbo sutartis ir pareiginės algos bazinio dydžio valstybės tarnautojams padidinimas 7 proc., naujų etatų dėl Žemės tarnybos struktūrinių pertvarkymų įvedimas (aukščiau išvardintoms priemonėms prireiks apie 681,0 tūkst. Eur), savivaldybės tarybos narių ir vykdomosios institucijos atlyginimų padidėjimas (175,2 tūkst. Eur) ir pan. Savivaldybės mero rezervui, kuris naudojamas ekstremalių situacijų valdymui, skiriama 270,0 tūkst. Eur (130,0 tūkst. Eur daugiau nei 2023 metais), </w:t>
      </w:r>
      <w:r>
        <w:rPr>
          <w:rFonts w:ascii="Times New Roman" w:eastAsia="Times New Roman" w:hAnsi="Times New Roman"/>
          <w:sz w:val="24"/>
          <w:szCs w:val="24"/>
          <w:lang w:val="lt-LT"/>
        </w:rPr>
        <w:t xml:space="preserve">paskolų grąžinimui ir palūkanų mokėjimui numatoma skirti 772,955 tūkst. Eur </w:t>
      </w:r>
      <w:r>
        <w:rPr>
          <w:rFonts w:ascii="Times New Roman" w:eastAsia="Times New Roman" w:hAnsi="Times New Roman"/>
          <w:sz w:val="24"/>
          <w:szCs w:val="24"/>
          <w:lang w:val="lt-LT"/>
        </w:rPr>
        <w:lastRenderedPageBreak/>
        <w:t>(daugiau nei 2023 metais 81,255 tūkst. Eur)</w:t>
      </w:r>
      <w:r>
        <w:rPr>
          <w:rFonts w:ascii="Times New Roman" w:eastAsia="Times New Roman" w:hAnsi="Times New Roman"/>
          <w:bCs/>
          <w:sz w:val="24"/>
          <w:szCs w:val="24"/>
          <w:lang w:val="lt-LT"/>
        </w:rPr>
        <w:t xml:space="preserve">, ilgalaikio turto įsigijimui planuojama skirti 148,0 tūkst. Eur (pastato Kukarskės globos namų reikmėms įsigijimui, posėdžių salės įrangos atnaujinimui ir pan.). Daugiau lėšų skiriama ir seniūnijoms: 15,0 tūkst. Eur skiriama </w:t>
      </w:r>
      <w:proofErr w:type="spellStart"/>
      <w:r>
        <w:rPr>
          <w:rFonts w:ascii="Times New Roman" w:eastAsia="Times New Roman" w:hAnsi="Times New Roman"/>
          <w:sz w:val="24"/>
          <w:szCs w:val="24"/>
          <w:lang w:val="lt-LT"/>
        </w:rPr>
        <w:t>Slavikų</w:t>
      </w:r>
      <w:proofErr w:type="spellEnd"/>
      <w:r>
        <w:rPr>
          <w:rFonts w:ascii="Times New Roman" w:eastAsia="Times New Roman" w:hAnsi="Times New Roman"/>
          <w:sz w:val="24"/>
          <w:szCs w:val="24"/>
          <w:lang w:val="lt-LT"/>
        </w:rPr>
        <w:t xml:space="preserve"> seniūnijos administracinio pastato pamatų šiltinimui, Barzdų seniūnijai – 6,5 tūkst. Eur administracinio pastato fasado šiltinimui reikalingų medžiagų įsigijimui. Iš šiai programai skiriamų lėšų mokami atlyginimai 144,05 valstybės tarnautojams ir darbuotojams, dirbantiems pagal darbo sutartis, 6 vykdomosios valdžios pareigybėms, 25 tarybos nariams.</w:t>
      </w:r>
      <w:r>
        <w:rPr>
          <w:rFonts w:ascii="Times New Roman" w:eastAsia="Times New Roman" w:hAnsi="Times New Roman"/>
          <w:color w:val="C00000"/>
          <w:sz w:val="24"/>
          <w:szCs w:val="24"/>
          <w:lang w:val="lt-LT"/>
        </w:rPr>
        <w:t xml:space="preserve"> </w:t>
      </w:r>
    </w:p>
    <w:p w14:paraId="021986AF" w14:textId="3F5263ED" w:rsidR="0054528C" w:rsidRDefault="0054528C" w:rsidP="007A0F21">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b/>
          <w:color w:val="C00000"/>
          <w:sz w:val="24"/>
          <w:szCs w:val="24"/>
          <w:lang w:val="lt-LT"/>
        </w:rPr>
        <w:tab/>
      </w:r>
      <w:r>
        <w:rPr>
          <w:rFonts w:ascii="Times New Roman" w:eastAsia="Times New Roman" w:hAnsi="Times New Roman"/>
          <w:b/>
          <w:sz w:val="24"/>
          <w:szCs w:val="24"/>
          <w:lang w:val="lt-LT"/>
        </w:rPr>
        <w:t xml:space="preserve">Ūkio plėtros programai </w:t>
      </w:r>
      <w:r>
        <w:rPr>
          <w:rFonts w:ascii="Times New Roman" w:eastAsia="Times New Roman" w:hAnsi="Times New Roman"/>
          <w:sz w:val="24"/>
          <w:szCs w:val="24"/>
          <w:lang w:val="lt-LT"/>
        </w:rPr>
        <w:t>tenka 9,</w:t>
      </w:r>
      <w:r w:rsidR="007A0F21">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proc. rajono savivaldybės biudžeto. Lėšos šiai programai </w:t>
      </w:r>
      <w:r w:rsidR="007A0F21">
        <w:rPr>
          <w:rFonts w:ascii="Times New Roman" w:eastAsia="Times New Roman" w:hAnsi="Times New Roman"/>
          <w:sz w:val="24"/>
          <w:szCs w:val="24"/>
          <w:lang w:val="lt-LT"/>
        </w:rPr>
        <w:t>didėja 200,259</w:t>
      </w:r>
      <w:r>
        <w:rPr>
          <w:rFonts w:ascii="Times New Roman" w:eastAsia="Times New Roman" w:hAnsi="Times New Roman"/>
          <w:sz w:val="24"/>
          <w:szCs w:val="24"/>
          <w:lang w:val="lt-LT"/>
        </w:rPr>
        <w:t xml:space="preserve"> tūkst. Eur iki 5</w:t>
      </w:r>
      <w:r w:rsidR="007A0F21">
        <w:rPr>
          <w:rFonts w:ascii="Times New Roman" w:eastAsia="Times New Roman" w:hAnsi="Times New Roman"/>
          <w:sz w:val="24"/>
          <w:szCs w:val="24"/>
          <w:lang w:val="lt-LT"/>
        </w:rPr>
        <w:t>3</w:t>
      </w:r>
      <w:r>
        <w:rPr>
          <w:rFonts w:ascii="Times New Roman" w:eastAsia="Times New Roman" w:hAnsi="Times New Roman"/>
          <w:sz w:val="24"/>
          <w:szCs w:val="24"/>
          <w:lang w:val="lt-LT"/>
        </w:rPr>
        <w:t>59,452 tūkst. Eur</w:t>
      </w:r>
      <w:r w:rsidR="007A0F21">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Iš programos asignavimų skiriamos lėšos (</w:t>
      </w:r>
      <w:r w:rsidR="00EC1E38">
        <w:rPr>
          <w:rFonts w:ascii="Times New Roman" w:eastAsia="Times New Roman" w:hAnsi="Times New Roman"/>
          <w:sz w:val="24"/>
          <w:szCs w:val="24"/>
          <w:lang w:val="lt-LT"/>
        </w:rPr>
        <w:t>600</w:t>
      </w:r>
      <w:r>
        <w:rPr>
          <w:rFonts w:ascii="Times New Roman" w:eastAsia="Times New Roman" w:hAnsi="Times New Roman"/>
          <w:sz w:val="24"/>
          <w:szCs w:val="24"/>
          <w:lang w:val="lt-LT"/>
        </w:rPr>
        <w:t xml:space="preserve">,7 tūkst. Eur) priemonei „kelių, gatvių, automobilių stovėjimo aikštelių, pėsčiųjų takų ir kitų infrastruktūros elementų remonto ir statybos darbai“ finansuoti. Svarbesni darbai: tilto per </w:t>
      </w:r>
      <w:proofErr w:type="spellStart"/>
      <w:r>
        <w:rPr>
          <w:rFonts w:ascii="Times New Roman" w:eastAsia="Times New Roman" w:hAnsi="Times New Roman"/>
          <w:sz w:val="24"/>
          <w:szCs w:val="24"/>
          <w:lang w:val="lt-LT"/>
        </w:rPr>
        <w:t>Siesarties</w:t>
      </w:r>
      <w:proofErr w:type="spellEnd"/>
      <w:r>
        <w:rPr>
          <w:rFonts w:ascii="Times New Roman" w:eastAsia="Times New Roman" w:hAnsi="Times New Roman"/>
          <w:sz w:val="24"/>
          <w:szCs w:val="24"/>
          <w:lang w:val="lt-LT"/>
        </w:rPr>
        <w:t xml:space="preserve"> upę Girėnuose statyba (100,0 tūkst. Eur), aikštelės dangos atnaujinimas prie PASPC (50,0 tūkst. Eur),  aikštelės ir įvažiavimo remontas Lekėčiuose prie mokyklos-daugiafunkcio pastato (32,7 tūkst. Eur) ir kt.</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150,0 tūkst. Eur pagal rajono savivaldybės tarybos patvirtintą tvarką skiriama priemonei „susisiekimo komunikacijų statybos, rekonstravimo ir remonto dabai dalyvaujant juridiniams asmenims ir ūkininkams“ finansuoti. Pėsčiųjų ir dviračių takų rekonstravimo ir įrengimo darbams skiriama 200,47 tūkst. Eur.</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Šioje priemonėje svarbesni darbai: V. Kudirkos gatvėje pėsčiųjų tako nuo V. Kudirkos gatvės 13 iki V. Kudirkos gatvės 19 dangos atnaujinimas (53,97 tūkst. Eur), pėsčiųjų tako tarp Šakių mieste S. Banaičio ir J. Basanavičiaus gatvių dangos atnaujinimas su apšvietimo linijos įrengimu (40,0 tūkst. Eur), Aušros gatvės atkarpos nuo P. Vaičaičio iki J. Basanavičiaus gatvės pėsčiųjų  tako atnaujinimas  (30,0 tūkst. Eur), Kidulių seniūnijos Sodų gatvės dalies pėsčiųjų tako įrengimas (50,0 tūkst. Eur) ir kt. Renovuotų daugiabučių namų teritorijų sutvarkymui numatoma skirti 278,4 tūkst. Eur, vandentvarkos objektų remonto ir statybos darbams (</w:t>
      </w:r>
      <w:r w:rsidR="00EC1E38">
        <w:rPr>
          <w:rFonts w:ascii="Times New Roman" w:eastAsia="Times New Roman" w:hAnsi="Times New Roman"/>
          <w:sz w:val="24"/>
          <w:szCs w:val="24"/>
          <w:lang w:val="lt-LT"/>
        </w:rPr>
        <w:t>24</w:t>
      </w:r>
      <w:r>
        <w:rPr>
          <w:rFonts w:ascii="Times New Roman" w:eastAsia="Times New Roman" w:hAnsi="Times New Roman"/>
          <w:sz w:val="24"/>
          <w:szCs w:val="24"/>
          <w:lang w:val="lt-LT"/>
        </w:rPr>
        <w:t>1,336 tūkst. Eur), iš jų didžiausia lėšų dalis skiriama nuotekų ir vandentiekio trasos įrengimui Šakių mieste, Miško gatvės dalyje nuo J. Basanavičiaus gatvės (78,4 tūkst. Eur), J. Basanavičiaus gatvės Šakių mieste lietaus nuotekų surinkimo remontui (57,9 tūkst. Eur), Šakių ligoninės teritorijos lietaus nuotekų tinklų remontui (40,0 tūkst. Eur) ir kt. Kaip ir kasmet skiriamos lėšos vandens gerinimo įrenginių statybai (200,0 tūkst. Eur), naujų artezinių gręžinių su vandens gerinimo įranga įrengimui (30,0 tūkst. Eur), apšvietimo tinklų įrengimui (20,1 tūkst. Eur), vietinės reikšmės gatvių ir kelių su žvyro danga priežiūrai ir žiemos tarnybai seniūnijose planuojama skirti 493,0 tūkst. Eur (69,51 tūkst. Eur  daugiau nei 2023 metais),</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melioracijos programos vykdymui – 321,2 tūkst. Eur, apsemtų teritorijų melioracijai – 75,0 tūkst. Eur, verslo plėtros programos priemonėms –70,0 tūkst. Eur, seniūnijoms viešųjų erdvių priežiūrai, gyvenviečių apšvietimui ir komunalinių atliekų tvarkymui – 2249,82 tūkst. Eur. Aplinkos apsaugos rėmimo specialiosios programos lėšos</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 xml:space="preserve">(129,63405 tūkst. Eur) bus skiriamos </w:t>
      </w:r>
      <w:r>
        <w:rPr>
          <w:rFonts w:ascii="Times New Roman" w:eastAsia="Times New Roman" w:hAnsi="Times New Roman"/>
          <w:sz w:val="24"/>
          <w:szCs w:val="24"/>
          <w:lang w:val="lt-LT"/>
        </w:rPr>
        <w:lastRenderedPageBreak/>
        <w:t>vandentvarkos objektų projektavimui, individualių valymo įrenginių išlaidoms iš dalies kompensuoti, želdynų įsigijimui, medžių genėjimui ir kitoms aplinkosauginėms priemonėms.</w:t>
      </w:r>
      <w:r>
        <w:rPr>
          <w:rFonts w:ascii="Times New Roman" w:eastAsia="Times New Roman" w:hAnsi="Times New Roman"/>
          <w:color w:val="C00000"/>
          <w:sz w:val="24"/>
          <w:szCs w:val="24"/>
          <w:lang w:val="lt-LT"/>
        </w:rPr>
        <w:t xml:space="preserve"> </w:t>
      </w:r>
      <w:r>
        <w:rPr>
          <w:rFonts w:ascii="Times New Roman" w:eastAsia="Times New Roman" w:hAnsi="Times New Roman"/>
          <w:sz w:val="24"/>
          <w:szCs w:val="24"/>
          <w:lang w:val="lt-LT"/>
        </w:rPr>
        <w:t>Iš Ūkio plėtros programai skiriamų  lėšų išlaikomi 104,25 etatai.</w:t>
      </w:r>
    </w:p>
    <w:p w14:paraId="285096B5" w14:textId="77777777" w:rsidR="0054528C" w:rsidRDefault="0054528C" w:rsidP="00EC1E38">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b/>
          <w:color w:val="C00000"/>
          <w:sz w:val="24"/>
          <w:szCs w:val="24"/>
          <w:lang w:val="lt-LT"/>
        </w:rPr>
        <w:tab/>
      </w:r>
      <w:r>
        <w:rPr>
          <w:rFonts w:ascii="Times New Roman" w:eastAsia="Times New Roman" w:hAnsi="Times New Roman"/>
          <w:b/>
          <w:sz w:val="24"/>
          <w:szCs w:val="24"/>
          <w:lang w:val="lt-LT"/>
        </w:rPr>
        <w:t xml:space="preserve">Kultūros ir turizmo plėtros programai </w:t>
      </w:r>
      <w:r>
        <w:rPr>
          <w:rFonts w:ascii="Times New Roman" w:eastAsia="Times New Roman" w:hAnsi="Times New Roman"/>
          <w:sz w:val="24"/>
          <w:szCs w:val="24"/>
          <w:lang w:val="lt-LT"/>
        </w:rPr>
        <w:t>skiriama</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6,3 proc. visų rajono savivaldybės biudžeto asignavimų.</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Programai lėšos didėja 353,6 tūkst. Eur. Padidėjimą lemia tos pačios priežastys, kaip ir kitose programose. Tai Darbo apmokėjimo įstatymo nuostatų įgyvendinimas, minimalios mėnesinės algos didėjimas. Be to, Lietuvos Respublikos kultūros ministro įsakymu buvo skirta 33,68 tūkst. Eur valstybės biudžeto lėšų Savivaldybės viešajai bibliotekai bibliotekų fondams papildyti ir kitiems dokumentams įsigyti.</w:t>
      </w:r>
      <w:r>
        <w:rPr>
          <w:rFonts w:ascii="Times New Roman" w:eastAsia="Times New Roman" w:hAnsi="Times New Roman"/>
          <w:b/>
          <w:sz w:val="24"/>
          <w:szCs w:val="24"/>
          <w:lang w:val="lt-LT"/>
        </w:rPr>
        <w:t xml:space="preserve"> </w:t>
      </w:r>
      <w:r>
        <w:rPr>
          <w:rFonts w:ascii="Times New Roman" w:eastAsia="Times New Roman" w:hAnsi="Times New Roman"/>
          <w:bCs/>
          <w:sz w:val="24"/>
          <w:szCs w:val="24"/>
          <w:lang w:val="lt-LT"/>
        </w:rPr>
        <w:t>Programoje be įstaigų išlaikymo numatytos lėšos (30,0 tūkst. Eur) prisidėjimui prie Lietuvos kultūros tarybai teikiamų projektų, paveldo objektų (</w:t>
      </w:r>
      <w:proofErr w:type="spellStart"/>
      <w:r>
        <w:rPr>
          <w:rFonts w:ascii="Times New Roman" w:eastAsia="Times New Roman" w:hAnsi="Times New Roman"/>
          <w:bCs/>
          <w:sz w:val="24"/>
          <w:szCs w:val="24"/>
          <w:lang w:val="lt-LT"/>
        </w:rPr>
        <w:t>Zyplių</w:t>
      </w:r>
      <w:proofErr w:type="spellEnd"/>
      <w:r>
        <w:rPr>
          <w:rFonts w:ascii="Times New Roman" w:eastAsia="Times New Roman" w:hAnsi="Times New Roman"/>
          <w:bCs/>
          <w:sz w:val="24"/>
          <w:szCs w:val="24"/>
          <w:lang w:val="lt-LT"/>
        </w:rPr>
        <w:t xml:space="preserve"> dvaro sodybos svirno stogo ir fasado restauravimui, </w:t>
      </w:r>
      <w:proofErr w:type="spellStart"/>
      <w:r>
        <w:rPr>
          <w:rFonts w:ascii="Times New Roman" w:eastAsia="Times New Roman" w:hAnsi="Times New Roman"/>
          <w:bCs/>
          <w:sz w:val="24"/>
          <w:szCs w:val="24"/>
          <w:lang w:val="lt-LT"/>
        </w:rPr>
        <w:t>Zyplių</w:t>
      </w:r>
      <w:proofErr w:type="spellEnd"/>
      <w:r>
        <w:rPr>
          <w:rFonts w:ascii="Times New Roman" w:eastAsia="Times New Roman" w:hAnsi="Times New Roman"/>
          <w:bCs/>
          <w:sz w:val="24"/>
          <w:szCs w:val="24"/>
          <w:lang w:val="lt-LT"/>
        </w:rPr>
        <w:t xml:space="preserve"> dvaro sodybos parko restauravimui) išsaugojimui (111,5 tūkst. Eur), etnokultūros puoselėjimui (12,1 tūkst. Eur), Dainų šventės ir kt. renginiams (31,0 tūkst. Eur) ir kt. </w:t>
      </w:r>
      <w:r>
        <w:rPr>
          <w:rFonts w:ascii="Times New Roman" w:eastAsia="Times New Roman" w:hAnsi="Times New Roman"/>
          <w:sz w:val="24"/>
          <w:szCs w:val="24"/>
          <w:lang w:val="lt-LT"/>
        </w:rPr>
        <w:t xml:space="preserve">Atkreipiame dėmesį, kad Regioninės plėtros ir bendruomeninių iniciatyvų programoje taip pat numatomos lėšos kultūros sričiai: projektui „Kultūros objektų infrastruktūros modernizavimas ir plėtra Šakių rajone“ finansuoti (120,0 tūkst. Eur), projektui „Viešosios turizmo infrastruktūros sukūrimas Šakių rajone pritaikant Nemuno pakrantę lankymui“ finansuoti (50,0 tūkst. Eur), </w:t>
      </w:r>
      <w:r>
        <w:rPr>
          <w:rFonts w:ascii="Times New Roman" w:hAnsi="Times New Roman"/>
          <w:sz w:val="24"/>
          <w:szCs w:val="24"/>
          <w:lang w:val="lt-LT"/>
        </w:rPr>
        <w:t>Gelgaudiškio dvaro parko sutvarkymui  (13,99 tūkst. Eur), Gelgaudiškio dvaro sodybos rūsio patalpų tvarkybos darbų projekto parengimui (20,0 tūkst. Eur).</w:t>
      </w:r>
      <w:r>
        <w:rPr>
          <w:rFonts w:ascii="Times New Roman" w:hAnsi="Times New Roman"/>
          <w:color w:val="C00000"/>
          <w:sz w:val="24"/>
          <w:szCs w:val="24"/>
          <w:lang w:val="lt-LT"/>
        </w:rPr>
        <w:t xml:space="preserve"> </w:t>
      </w:r>
      <w:r>
        <w:rPr>
          <w:rFonts w:ascii="Times New Roman" w:eastAsia="Times New Roman" w:hAnsi="Times New Roman"/>
          <w:sz w:val="24"/>
          <w:szCs w:val="24"/>
          <w:lang w:val="lt-LT"/>
        </w:rPr>
        <w:t>Turizmo priemonėms planuojama skirti 70,0 tūkst. Eur. Iš Kultūros ir turizmo plėtros programos asignavimų išlaikomi 127,75 darbuotojų etatai,</w:t>
      </w:r>
      <w:r>
        <w:rPr>
          <w:rFonts w:ascii="Times New Roman" w:eastAsia="Times New Roman" w:hAnsi="Times New Roman"/>
          <w:b/>
          <w:sz w:val="24"/>
          <w:szCs w:val="24"/>
          <w:lang w:val="lt-LT"/>
        </w:rPr>
        <w:t xml:space="preserve"> </w:t>
      </w:r>
      <w:r>
        <w:rPr>
          <w:rFonts w:ascii="Times New Roman" w:eastAsia="Times New Roman" w:hAnsi="Times New Roman"/>
          <w:bCs/>
          <w:sz w:val="24"/>
          <w:szCs w:val="24"/>
          <w:lang w:val="lt-LT"/>
        </w:rPr>
        <w:t>dar</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8,5 etatų išlaikomi iš Mokymosi visą gyvenimą, jaunimo ir sporto programos lėšų.</w:t>
      </w:r>
    </w:p>
    <w:p w14:paraId="36B25AE6" w14:textId="77777777" w:rsidR="0054528C" w:rsidRDefault="0054528C" w:rsidP="00EC1E38">
      <w:pPr>
        <w:spacing w:line="360" w:lineRule="auto"/>
        <w:ind w:firstLine="851"/>
        <w:jc w:val="both"/>
        <w:rPr>
          <w:rFonts w:ascii="Times New Roman" w:hAnsi="Times New Roman"/>
          <w:b/>
          <w:sz w:val="24"/>
          <w:szCs w:val="24"/>
          <w:lang w:val="lt-LT"/>
        </w:rPr>
      </w:pPr>
      <w:r>
        <w:rPr>
          <w:rFonts w:ascii="Times New Roman" w:eastAsia="Times New Roman" w:hAnsi="Times New Roman"/>
          <w:b/>
          <w:sz w:val="24"/>
          <w:szCs w:val="24"/>
          <w:lang w:val="lt-LT"/>
        </w:rPr>
        <w:t>Regioninės plėtros ir bendruomeninių iniciatyvų</w:t>
      </w:r>
      <w:r>
        <w:rPr>
          <w:rFonts w:ascii="Times New Roman" w:eastAsia="Times New Roman" w:hAnsi="Times New Roman"/>
          <w:sz w:val="24"/>
          <w:szCs w:val="24"/>
          <w:lang w:val="lt-LT"/>
        </w:rPr>
        <w:t xml:space="preserve"> programai</w:t>
      </w:r>
      <w:r>
        <w:rPr>
          <w:rFonts w:ascii="Times New Roman" w:eastAsia="Times New Roman" w:hAnsi="Times New Roman"/>
          <w:b/>
          <w:sz w:val="24"/>
          <w:szCs w:val="24"/>
          <w:lang w:val="lt-LT"/>
        </w:rPr>
        <w:t xml:space="preserve"> </w:t>
      </w:r>
      <w:r>
        <w:rPr>
          <w:rFonts w:ascii="Times New Roman" w:eastAsia="Times New Roman" w:hAnsi="Times New Roman"/>
          <w:sz w:val="24"/>
          <w:szCs w:val="24"/>
          <w:lang w:val="lt-LT"/>
        </w:rPr>
        <w:t>skiriama</w:t>
      </w:r>
      <w:r>
        <w:rPr>
          <w:rFonts w:ascii="Times New Roman" w:eastAsia="Times New Roman" w:hAnsi="Times New Roman"/>
          <w:b/>
          <w:color w:val="C00000"/>
          <w:sz w:val="24"/>
          <w:szCs w:val="24"/>
          <w:lang w:val="lt-LT"/>
        </w:rPr>
        <w:t xml:space="preserve"> </w:t>
      </w:r>
      <w:r>
        <w:rPr>
          <w:rFonts w:ascii="Times New Roman" w:eastAsia="Times New Roman" w:hAnsi="Times New Roman"/>
          <w:sz w:val="24"/>
          <w:szCs w:val="24"/>
          <w:lang w:val="lt-LT"/>
        </w:rPr>
        <w:t>4,4 proc. rajono biudžeto asignavimų (2422,723  tūkst. Eur). Įvertinus tai, kad iš 2023 metais finansuotų priemonių turėtų grįžti apie 800,0 tūkst. Eur, kurie tikslinant rajono savivaldybės biudžetą bus nukreipiami į šią programą, savivaldybės biudžeto lėšų skiriama 592,14 tūkst. Eur mažiau nei 2023 metais. Iš visų finansavimo šaltinių projektų ir priemonių finansavimui bus skiriama 3517,24679 tūkst. Eur. Atkreiptinas dėmesys, kad, 2024 metais naujai numatomoms priemonėms reikalingos lėšos tik projektinės dokumentacijos parengimui ir tikslios sumos bus aiškios atlikus viešųjų pirkimų procedūras, tvirtinant rajono savivaldybės biudžetą, neplanuojama skolintis.</w:t>
      </w:r>
      <w:r>
        <w:rPr>
          <w:rFonts w:ascii="Times New Roman" w:hAnsi="Times New Roman"/>
          <w:color w:val="C00000"/>
          <w:sz w:val="24"/>
          <w:szCs w:val="24"/>
          <w:lang w:val="lt-LT"/>
        </w:rPr>
        <w:t xml:space="preserve"> </w:t>
      </w:r>
      <w:r>
        <w:rPr>
          <w:rFonts w:ascii="Times New Roman" w:hAnsi="Times New Roman"/>
          <w:sz w:val="24"/>
          <w:szCs w:val="24"/>
          <w:lang w:val="lt-LT"/>
        </w:rPr>
        <w:t xml:space="preserve">Šioje programoje, kaip ir ankstesniais metais, skiriamos lėšos teritorijų planavimo dokumentų rengimui (80,0 tūkst. Eur), Šakių pramonės zonos įrengimui (50,0 tūkst. Eur), vandentvarkos sistemos plėtrai (100,0 tūkst. Eur), bendruomeninių iniciatyvų skatinimui (30,0 tūkst. Eur), numatomos lėšos (25,0 tūkst. Eur) gyventojų iniciatyvų, skirtų gyvenamajai aplinkai ir viešajai infrastruktūrai gerinti ir kurti finansavimui pagal rajono savivaldybės tarybos patvirtintą tvarką. Naujos priemonės: „Šakių rajono vandentvarkos sistemos plėtra“ (100,0 tūkst. Eur), „Dviračių takas Šakiai–Gelgaudiškis“ (100,0 tūkst. Eur),  „Šakių </w:t>
      </w:r>
      <w:r>
        <w:rPr>
          <w:rFonts w:ascii="Times New Roman" w:hAnsi="Times New Roman"/>
          <w:sz w:val="24"/>
          <w:szCs w:val="24"/>
          <w:lang w:val="lt-LT"/>
        </w:rPr>
        <w:lastRenderedPageBreak/>
        <w:t>miesto istorinis žiedas“ (50,0 tūkst. Eur), „Viešosios infrastruktūros sukūrimas Šakių rajono savivaldybėje pritaikant Sūduvos istorinius piliakalnius lankymui“ (30,0 tūkst. Eur) ir pan.</w:t>
      </w:r>
    </w:p>
    <w:p w14:paraId="7355FC6C" w14:textId="77777777" w:rsidR="0054528C" w:rsidRDefault="0054528C" w:rsidP="00EC1E38">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color w:val="FF0000"/>
          <w:sz w:val="24"/>
          <w:szCs w:val="24"/>
          <w:lang w:val="lt-LT"/>
        </w:rPr>
        <w:tab/>
      </w:r>
      <w:r>
        <w:rPr>
          <w:rFonts w:ascii="Times New Roman" w:eastAsia="Times New Roman" w:hAnsi="Times New Roman"/>
          <w:sz w:val="24"/>
          <w:szCs w:val="24"/>
          <w:lang w:val="lt-LT"/>
        </w:rPr>
        <w:t>Kitoms rajono savivaldybės strateginio plano priemonėms skiriami asignavimai nežymiai skiriasi nuo 2023 metų, todėl plačiau aiškinamajame rašte ir neaptariami.</w:t>
      </w:r>
    </w:p>
    <w:p w14:paraId="44C1B764" w14:textId="77777777" w:rsidR="0054528C" w:rsidRDefault="0054528C" w:rsidP="00EC1E38">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ab/>
        <w:t xml:space="preserve">Kaip ir ankstesniais metais, aktualijos tos pačios. Mažėjantis gyventojų skaičius (2023 metais sumažėjo 596 arba 2,2 proc.), mokinių skaičius (sumažėjo 97) verčia mąstyti apie vykdomų funkcijų ir teikiamų paslaugų kokybinius reikalavimus, o ne paslaugų administravimą, juolab kad viso rajono savivaldybės biudžeto lėšų 57,4 procento tenka biudžetinių įstaigų darbuotojų atlyginimams ir socialinio draudimo įmokoms. </w:t>
      </w:r>
    </w:p>
    <w:p w14:paraId="56A5506B" w14:textId="77777777" w:rsidR="0054528C" w:rsidRDefault="0054528C" w:rsidP="00EC1E38">
      <w:pPr>
        <w:tabs>
          <w:tab w:val="left" w:pos="851"/>
        </w:tabs>
        <w:spacing w:line="360" w:lineRule="auto"/>
        <w:jc w:val="both"/>
        <w:rPr>
          <w:rFonts w:ascii="Times New Roman" w:eastAsia="Times New Roman" w:hAnsi="Times New Roman"/>
          <w:b/>
          <w:sz w:val="24"/>
          <w:szCs w:val="24"/>
          <w:lang w:val="lt-LT"/>
        </w:rPr>
      </w:pPr>
      <w:r>
        <w:rPr>
          <w:rFonts w:ascii="Times New Roman" w:eastAsia="Times New Roman" w:hAnsi="Times New Roman"/>
          <w:color w:val="FF0000"/>
          <w:sz w:val="24"/>
          <w:szCs w:val="24"/>
          <w:lang w:val="lt-LT"/>
        </w:rPr>
        <w:tab/>
      </w:r>
      <w:r>
        <w:rPr>
          <w:rFonts w:ascii="Times New Roman" w:eastAsia="Times New Roman" w:hAnsi="Times New Roman"/>
          <w:sz w:val="24"/>
          <w:szCs w:val="24"/>
          <w:lang w:val="lt-LT"/>
        </w:rPr>
        <w:t>Biudžetinių įstaigų skolos 2024 m. sausio 1 d., palyginti su 2023 m. sausio 1 d., sumažėjo 215,84062 tūkst. Eur – nuo 517,39456 tūkst. Eur iki 301,55394. Didžiausią įsiskolinimų dalį, 297,499 tūkst. Eur, sudarė priskaičiuotos pašalpos ir kompensacijos už gruodžio mėnesį, kurių išmokėjimo terminas kitą mėnesį. Paskolų dydis per tą patį laikotarpį sumažėjo 154,97 tūkst. Eur – nuo 2617,698 tūkst. Eur iki 2462,727 tūkst. Eur.</w:t>
      </w:r>
      <w:r>
        <w:rPr>
          <w:rFonts w:ascii="Times New Roman" w:hAnsi="Times New Roman"/>
          <w:lang w:val="lt-LT"/>
        </w:rPr>
        <w:t xml:space="preserve"> </w:t>
      </w:r>
      <w:r>
        <w:rPr>
          <w:rFonts w:ascii="Times New Roman" w:eastAsia="Times New Roman" w:hAnsi="Times New Roman"/>
          <w:b/>
          <w:sz w:val="24"/>
          <w:szCs w:val="24"/>
          <w:lang w:val="lt-LT"/>
        </w:rPr>
        <w:t xml:space="preserve"> </w:t>
      </w:r>
    </w:p>
    <w:p w14:paraId="1F0AF197" w14:textId="77777777" w:rsidR="0054528C" w:rsidRDefault="0054528C" w:rsidP="00EC1E38">
      <w:pPr>
        <w:tabs>
          <w:tab w:val="left" w:pos="851"/>
        </w:tabs>
        <w:spacing w:line="360" w:lineRule="auto"/>
        <w:jc w:val="both"/>
        <w:rPr>
          <w:rFonts w:ascii="Times New Roman" w:eastAsia="Times New Roman" w:hAnsi="Times New Roman"/>
          <w:sz w:val="24"/>
          <w:szCs w:val="24"/>
          <w:lang w:val="lt-LT"/>
        </w:rPr>
      </w:pPr>
      <w:r>
        <w:rPr>
          <w:rFonts w:ascii="Times New Roman" w:eastAsia="Times New Roman" w:hAnsi="Times New Roman"/>
          <w:color w:val="FF0000"/>
          <w:sz w:val="24"/>
          <w:szCs w:val="24"/>
          <w:lang w:val="lt-LT"/>
        </w:rPr>
        <w:tab/>
      </w:r>
      <w:r>
        <w:rPr>
          <w:rFonts w:ascii="Times New Roman" w:eastAsia="Times New Roman" w:hAnsi="Times New Roman"/>
          <w:sz w:val="24"/>
          <w:szCs w:val="24"/>
          <w:lang w:val="lt-LT"/>
        </w:rPr>
        <w:t>Ruošiant rajono savivaldybės biudžeto projektą, vadovautasi Lietuvos Respublikos 2024 metų valstybės biudžeto ir savivaldybių biudžetų finansinių rodiklių patvirtinimo įstatymu, savivaldybės biudžeto įvykdymo 2023 m. gruodžio 31 d. ataskaita, rajono savivaldybės mero 2023 m.  gruodžio 5 d. potvarkiu Nr. MT-317 „Dėl Šakių rajono savivaldybės biudžeto projekto rengimo tvarkos aprašo patvirtinimo”, kitais teisės aktais, reglamentuojančiais rajono savivaldybės biudžeto sudarymą ir vykdymą. Teikiamas dokumentas buvo svarstomas mero potvarkiu sudarytos darbo grupės posėdžiuose dalyvaujant programų koordinatoriams, atskiros priemonės aptartos su administracijos specialistais.</w:t>
      </w:r>
    </w:p>
    <w:p w14:paraId="20662B48" w14:textId="77777777" w:rsidR="00D1008B" w:rsidRPr="0054528C" w:rsidRDefault="00D1008B" w:rsidP="0054528C">
      <w:pPr>
        <w:rPr>
          <w:lang w:val="lt-LT"/>
        </w:rPr>
      </w:pPr>
    </w:p>
    <w:sectPr w:rsidR="00D1008B" w:rsidRPr="005452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8C"/>
    <w:rsid w:val="0054528C"/>
    <w:rsid w:val="007A0F21"/>
    <w:rsid w:val="009A54E4"/>
    <w:rsid w:val="00BE356E"/>
    <w:rsid w:val="00D1008B"/>
    <w:rsid w:val="00EC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2DB1"/>
  <w15:chartTrackingRefBased/>
  <w15:docId w15:val="{0C46DAF7-020B-461B-BB13-EF36FAAF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28C"/>
    <w:pPr>
      <w:spacing w:after="0" w:afterAutospacing="0" w:line="240" w:lineRule="auto"/>
    </w:pPr>
    <w:rPr>
      <w:rFonts w:ascii="Calibri" w:eastAsia="Calibri" w:hAnsi="Calibri" w:cs="Times New Roman"/>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4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551622418879056"/>
          <c:y val="0.15407854984894259"/>
          <c:w val="0.32153392330383479"/>
          <c:h val="0.65861027190332322"/>
        </c:manualLayout>
      </c:layout>
      <c:pie3DChart>
        <c:varyColors val="1"/>
        <c:ser>
          <c:idx val="0"/>
          <c:order val="0"/>
          <c:tx>
            <c:strRef>
              <c:f>Sheet1!$A$2</c:f>
              <c:strCache>
                <c:ptCount val="1"/>
                <c:pt idx="0">
                  <c:v>East</c:v>
                </c:pt>
              </c:strCache>
            </c:strRef>
          </c:tx>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8FD6-4036-8EAA-A34E2A942FEE}"/>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8FD6-4036-8EAA-A34E2A942FEE}"/>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Sheet1!$B$1:$G$1</c:f>
              <c:strCache>
                <c:ptCount val="6"/>
                <c:pt idx="0">
                  <c:v>Mokymosi visą gyvenimą, jaunimo ir sporto programa</c:v>
                </c:pt>
                <c:pt idx="1">
                  <c:v>Regioninės plėtros ir bendruomeninių iniciatyvų programa </c:v>
                </c:pt>
                <c:pt idx="2">
                  <c:v>Kultūros ir turizmo plėtros programa</c:v>
                </c:pt>
                <c:pt idx="3">
                  <c:v>Valdymo programa</c:v>
                </c:pt>
                <c:pt idx="4">
                  <c:v>Ūkio plėtros programa</c:v>
                </c:pt>
                <c:pt idx="5">
                  <c:v>Socialinės ir sveikatos apsaugos programa</c:v>
                </c:pt>
              </c:strCache>
            </c:strRef>
          </c:cat>
          <c:val>
            <c:numRef>
              <c:f>Sheet1!$B$2:$G$2</c:f>
              <c:numCache>
                <c:formatCode>General</c:formatCode>
                <c:ptCount val="6"/>
                <c:pt idx="0">
                  <c:v>42.5</c:v>
                </c:pt>
                <c:pt idx="1">
                  <c:v>4.4000000000000004</c:v>
                </c:pt>
                <c:pt idx="2">
                  <c:v>6.3</c:v>
                </c:pt>
                <c:pt idx="3">
                  <c:v>13.5</c:v>
                </c:pt>
                <c:pt idx="4">
                  <c:v>9.8000000000000007</c:v>
                </c:pt>
                <c:pt idx="5">
                  <c:v>23.5</c:v>
                </c:pt>
              </c:numCache>
            </c:numRef>
          </c:val>
          <c:extLst>
            <c:ext xmlns:c16="http://schemas.microsoft.com/office/drawing/2014/chart" uri="{C3380CC4-5D6E-409C-BE32-E72D297353CC}">
              <c16:uniqueId val="{0000000C-8FD6-4036-8EAA-A34E2A942FEE}"/>
            </c:ext>
          </c:extLst>
        </c:ser>
        <c:ser>
          <c:idx val="1"/>
          <c:order val="1"/>
          <c:tx>
            <c:strRef>
              <c:f>Sheet1!$A$3</c:f>
              <c:strCache>
                <c:ptCount val="1"/>
              </c:strCache>
            </c:strRef>
          </c:tx>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2-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4-8FD6-4036-8EAA-A34E2A942FEE}"/>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6-8FD6-4036-8EAA-A34E2A942FEE}"/>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8-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Sheet1!$B$1:$G$1</c:f>
              <c:strCache>
                <c:ptCount val="6"/>
                <c:pt idx="0">
                  <c:v>Mokymosi visą gyvenimą, jaunimo ir sporto programa</c:v>
                </c:pt>
                <c:pt idx="1">
                  <c:v>Regioninės plėtros ir bendruomeninių iniciatyvų programa </c:v>
                </c:pt>
                <c:pt idx="2">
                  <c:v>Kultūros ir turizmo plėtros programa</c:v>
                </c:pt>
                <c:pt idx="3">
                  <c:v>Valdymo programa</c:v>
                </c:pt>
                <c:pt idx="4">
                  <c:v>Ūkio plėtros programa</c:v>
                </c:pt>
                <c:pt idx="5">
                  <c:v>Socialinės ir sveikatos apsaugos programa</c:v>
                </c:pt>
              </c:strCache>
            </c:strRef>
          </c:cat>
          <c:val>
            <c:numRef>
              <c:f>Sheet1!$B$3:$G$3</c:f>
              <c:numCache>
                <c:formatCode>General</c:formatCode>
                <c:ptCount val="6"/>
              </c:numCache>
            </c:numRef>
          </c:val>
          <c:extLst>
            <c:ext xmlns:c16="http://schemas.microsoft.com/office/drawing/2014/chart" uri="{C3380CC4-5D6E-409C-BE32-E72D297353CC}">
              <c16:uniqueId val="{00000019-8FD6-4036-8EAA-A34E2A942FEE}"/>
            </c:ext>
          </c:extLst>
        </c:ser>
        <c:ser>
          <c:idx val="2"/>
          <c:order val="2"/>
          <c:tx>
            <c:strRef>
              <c:f>Sheet1!$A$4</c:f>
              <c:strCache>
                <c:ptCount val="1"/>
              </c:strCache>
            </c:strRef>
          </c:tx>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B-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D-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F-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1-8FD6-4036-8EAA-A34E2A942FEE}"/>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3-8FD6-4036-8EAA-A34E2A942FEE}"/>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5-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Sheet1!$B$1:$G$1</c:f>
              <c:strCache>
                <c:ptCount val="6"/>
                <c:pt idx="0">
                  <c:v>Mokymosi visą gyvenimą, jaunimo ir sporto programa</c:v>
                </c:pt>
                <c:pt idx="1">
                  <c:v>Regioninės plėtros ir bendruomeninių iniciatyvų programa </c:v>
                </c:pt>
                <c:pt idx="2">
                  <c:v>Kultūros ir turizmo plėtros programa</c:v>
                </c:pt>
                <c:pt idx="3">
                  <c:v>Valdymo programa</c:v>
                </c:pt>
                <c:pt idx="4">
                  <c:v>Ūkio plėtros programa</c:v>
                </c:pt>
                <c:pt idx="5">
                  <c:v>Socialinės ir sveikatos apsaugos programa</c:v>
                </c:pt>
              </c:strCache>
            </c:strRef>
          </c:cat>
          <c:val>
            <c:numRef>
              <c:f>Sheet1!$B$4:$G$4</c:f>
              <c:numCache>
                <c:formatCode>General</c:formatCode>
                <c:ptCount val="6"/>
              </c:numCache>
            </c:numRef>
          </c:val>
          <c:extLst>
            <c:ext xmlns:c16="http://schemas.microsoft.com/office/drawing/2014/chart" uri="{C3380CC4-5D6E-409C-BE32-E72D297353CC}">
              <c16:uniqueId val="{00000026-8FD6-4036-8EAA-A34E2A942FE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6741094286291147"/>
          <c:y val="0.12485919458087541"/>
          <c:w val="0.32028136482939634"/>
          <c:h val="0.7326795041708895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b="1"/>
              <a:t>Ikimokyklinio ugdymo įstaigas lankantys vaikai</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6.835447652376786E-2"/>
          <c:y val="0.13924603174603176"/>
          <c:w val="0.90849737532808394"/>
          <c:h val="0.66998656417947755"/>
        </c:manualLayout>
      </c:layout>
      <c:lineChart>
        <c:grouping val="standard"/>
        <c:varyColors val="0"/>
        <c:ser>
          <c:idx val="0"/>
          <c:order val="0"/>
          <c:tx>
            <c:strRef>
              <c:f>Lapas1!$B$1</c:f>
              <c:strCache>
                <c:ptCount val="1"/>
                <c:pt idx="0">
                  <c:v>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2015 m. </c:v>
                </c:pt>
                <c:pt idx="1">
                  <c:v>2016 m. </c:v>
                </c:pt>
                <c:pt idx="2">
                  <c:v>2017 m. </c:v>
                </c:pt>
                <c:pt idx="3">
                  <c:v>2018 m. </c:v>
                </c:pt>
                <c:pt idx="4">
                  <c:v>2019 m. </c:v>
                </c:pt>
                <c:pt idx="5">
                  <c:v>2020 m. </c:v>
                </c:pt>
                <c:pt idx="6">
                  <c:v>2021 m. </c:v>
                </c:pt>
                <c:pt idx="7">
                  <c:v>2022 m. </c:v>
                </c:pt>
                <c:pt idx="8">
                  <c:v>2023 m.</c:v>
                </c:pt>
                <c:pt idx="9">
                  <c:v>2024 m.</c:v>
                </c:pt>
              </c:strCache>
            </c:strRef>
          </c:cat>
          <c:val>
            <c:numRef>
              <c:f>Lapas1!$B$2:$B$11</c:f>
              <c:numCache>
                <c:formatCode>General</c:formatCode>
                <c:ptCount val="10"/>
                <c:pt idx="0">
                  <c:v>839</c:v>
                </c:pt>
                <c:pt idx="1">
                  <c:v>876</c:v>
                </c:pt>
                <c:pt idx="2">
                  <c:v>862</c:v>
                </c:pt>
                <c:pt idx="3">
                  <c:v>887</c:v>
                </c:pt>
                <c:pt idx="4">
                  <c:v>891</c:v>
                </c:pt>
                <c:pt idx="5">
                  <c:v>898</c:v>
                </c:pt>
                <c:pt idx="6">
                  <c:v>889</c:v>
                </c:pt>
                <c:pt idx="7">
                  <c:v>921</c:v>
                </c:pt>
                <c:pt idx="8">
                  <c:v>900</c:v>
                </c:pt>
                <c:pt idx="9">
                  <c:v>866</c:v>
                </c:pt>
              </c:numCache>
            </c:numRef>
          </c:val>
          <c:smooth val="0"/>
          <c:extLst>
            <c:ext xmlns:c16="http://schemas.microsoft.com/office/drawing/2014/chart" uri="{C3380CC4-5D6E-409C-BE32-E72D297353CC}">
              <c16:uniqueId val="{00000000-382A-4F35-B431-FF812B491A3B}"/>
            </c:ext>
          </c:extLst>
        </c:ser>
        <c:dLbls>
          <c:showLegendKey val="0"/>
          <c:showVal val="0"/>
          <c:showCatName val="0"/>
          <c:showSerName val="0"/>
          <c:showPercent val="0"/>
          <c:showBubbleSize val="0"/>
        </c:dLbls>
        <c:smooth val="0"/>
        <c:axId val="1432708639"/>
        <c:axId val="1641507471"/>
      </c:lineChart>
      <c:catAx>
        <c:axId val="143270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41507471"/>
        <c:crosses val="autoZero"/>
        <c:auto val="1"/>
        <c:lblAlgn val="ctr"/>
        <c:lblOffset val="100"/>
        <c:noMultiLvlLbl val="0"/>
      </c:catAx>
      <c:valAx>
        <c:axId val="1641507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3270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80402449693791E-2"/>
          <c:y val="0.14321428571428574"/>
          <c:w val="0.8979418197725284"/>
          <c:h val="0.46101599685360428"/>
        </c:manualLayout>
      </c:layout>
      <c:lineChart>
        <c:grouping val="standard"/>
        <c:varyColors val="0"/>
        <c:ser>
          <c:idx val="0"/>
          <c:order val="0"/>
          <c:tx>
            <c:strRef>
              <c:f>Lapas1!$B$1</c:f>
              <c:strCache>
                <c:ptCount val="1"/>
                <c:pt idx="0">
                  <c:v>Mokinių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Lapas1!$A$2:$A$10</c:f>
              <c:strCache>
                <c:ptCount val="9"/>
                <c:pt idx="0">
                  <c:v>2016 m.</c:v>
                </c:pt>
                <c:pt idx="1">
                  <c:v>2017 m.</c:v>
                </c:pt>
                <c:pt idx="2">
                  <c:v>2018 m. </c:v>
                </c:pt>
                <c:pt idx="3">
                  <c:v>2019 m.</c:v>
                </c:pt>
                <c:pt idx="4">
                  <c:v>2020 m.</c:v>
                </c:pt>
                <c:pt idx="5">
                  <c:v>2021 m.</c:v>
                </c:pt>
                <c:pt idx="6">
                  <c:v>2022 m. </c:v>
                </c:pt>
                <c:pt idx="7">
                  <c:v>2023 m. </c:v>
                </c:pt>
                <c:pt idx="8">
                  <c:v>2024 m.</c:v>
                </c:pt>
              </c:strCache>
            </c:strRef>
          </c:cat>
          <c:val>
            <c:numRef>
              <c:f>Lapas1!$B$2:$B$10</c:f>
              <c:numCache>
                <c:formatCode>General</c:formatCode>
                <c:ptCount val="9"/>
                <c:pt idx="0">
                  <c:v>3571</c:v>
                </c:pt>
                <c:pt idx="1">
                  <c:v>3387</c:v>
                </c:pt>
                <c:pt idx="2">
                  <c:v>3257</c:v>
                </c:pt>
                <c:pt idx="3">
                  <c:v>3097</c:v>
                </c:pt>
                <c:pt idx="4">
                  <c:v>2975</c:v>
                </c:pt>
                <c:pt idx="5">
                  <c:v>2871</c:v>
                </c:pt>
                <c:pt idx="6">
                  <c:v>2736</c:v>
                </c:pt>
                <c:pt idx="7">
                  <c:v>2706</c:v>
                </c:pt>
                <c:pt idx="8">
                  <c:v>2643</c:v>
                </c:pt>
              </c:numCache>
            </c:numRef>
          </c:val>
          <c:smooth val="0"/>
          <c:extLst>
            <c:ext xmlns:c16="http://schemas.microsoft.com/office/drawing/2014/chart" uri="{C3380CC4-5D6E-409C-BE32-E72D297353CC}">
              <c16:uniqueId val="{00000000-A5C8-49C3-B9AC-084992043410}"/>
            </c:ext>
          </c:extLst>
        </c:ser>
        <c:dLbls>
          <c:dLblPos val="t"/>
          <c:showLegendKey val="0"/>
          <c:showVal val="1"/>
          <c:showCatName val="0"/>
          <c:showSerName val="0"/>
          <c:showPercent val="0"/>
          <c:showBubbleSize val="0"/>
        </c:dLbls>
        <c:smooth val="0"/>
        <c:axId val="1595864800"/>
        <c:axId val="1523332192"/>
      </c:lineChart>
      <c:catAx>
        <c:axId val="159586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23332192"/>
        <c:crosses val="autoZero"/>
        <c:auto val="1"/>
        <c:lblAlgn val="ctr"/>
        <c:lblOffset val="100"/>
        <c:noMultiLvlLbl val="0"/>
      </c:catAx>
      <c:valAx>
        <c:axId val="152333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95864800"/>
        <c:crosses val="autoZero"/>
        <c:crossBetween val="between"/>
      </c:valAx>
      <c:spPr>
        <a:noFill/>
        <a:ln>
          <a:noFill/>
        </a:ln>
        <a:effectLst/>
      </c:spPr>
    </c:plotArea>
    <c:legend>
      <c:legendPos val="b"/>
      <c:layout>
        <c:manualLayout>
          <c:xMode val="edge"/>
          <c:yMode val="edge"/>
          <c:x val="0.37286338752800319"/>
          <c:y val="0.80650268487081311"/>
          <c:w val="0.25427322494399368"/>
          <c:h val="8.13668360262306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18361</Words>
  <Characters>10467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Grigaitienė</dc:creator>
  <cp:keywords/>
  <dc:description/>
  <cp:lastModifiedBy>Egidija Grigaitienė</cp:lastModifiedBy>
  <cp:revision>4</cp:revision>
  <cp:lastPrinted>2024-01-25T14:02:00Z</cp:lastPrinted>
  <dcterms:created xsi:type="dcterms:W3CDTF">2024-01-25T07:27:00Z</dcterms:created>
  <dcterms:modified xsi:type="dcterms:W3CDTF">2024-01-25T14:03:00Z</dcterms:modified>
</cp:coreProperties>
</file>